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BDC" w:rsidRPr="00EA7BDC" w:rsidRDefault="00EA7BDC" w:rsidP="00EA7BDC">
      <w:pPr>
        <w:rPr>
          <w:rFonts w:asciiTheme="minorHAnsi" w:eastAsia="新細明體" w:hAnsiTheme="minorHAnsi" w:cs="Arial"/>
          <w:b/>
          <w:sz w:val="24"/>
          <w:szCs w:val="24"/>
          <w:lang w:eastAsia="ja-JP"/>
        </w:rPr>
      </w:pPr>
      <w:bookmarkStart w:id="0" w:name="OLE_LINK103"/>
      <w:bookmarkStart w:id="1" w:name="OLE_LINK104"/>
      <w:r w:rsidRPr="00EA7BDC">
        <w:rPr>
          <w:rFonts w:asciiTheme="minorHAnsi" w:eastAsia="新細明體" w:hAnsiTheme="minorHAnsi" w:cs="Arial"/>
          <w:b/>
          <w:sz w:val="24"/>
          <w:szCs w:val="24"/>
          <w:lang w:eastAsia="ja-JP"/>
        </w:rPr>
        <w:t>3GPP TSG-RAN WG4 Meeting AH-1807</w:t>
      </w:r>
      <w:r w:rsidRPr="00EA7BDC">
        <w:rPr>
          <w:rFonts w:asciiTheme="minorHAnsi" w:eastAsia="新細明體" w:hAnsiTheme="minorHAnsi" w:cs="Arial"/>
          <w:b/>
          <w:sz w:val="24"/>
          <w:szCs w:val="24"/>
          <w:lang w:eastAsia="ja-JP"/>
        </w:rPr>
        <w:tab/>
      </w:r>
      <w:r>
        <w:rPr>
          <w:rFonts w:asciiTheme="minorHAnsi" w:eastAsia="新細明體" w:hAnsiTheme="minorHAnsi" w:cs="Arial"/>
          <w:b/>
          <w:sz w:val="24"/>
          <w:szCs w:val="24"/>
          <w:lang w:eastAsia="ja-JP"/>
        </w:rPr>
        <w:tab/>
      </w:r>
      <w:r>
        <w:rPr>
          <w:rFonts w:asciiTheme="minorHAnsi" w:eastAsia="新細明體" w:hAnsiTheme="minorHAnsi" w:cs="Arial"/>
          <w:b/>
          <w:sz w:val="24"/>
          <w:szCs w:val="24"/>
          <w:lang w:eastAsia="ja-JP"/>
        </w:rPr>
        <w:tab/>
      </w:r>
      <w:r>
        <w:rPr>
          <w:rFonts w:asciiTheme="minorHAnsi" w:eastAsia="新細明體" w:hAnsiTheme="minorHAnsi" w:cs="Arial"/>
          <w:b/>
          <w:sz w:val="24"/>
          <w:szCs w:val="24"/>
          <w:lang w:eastAsia="ja-JP"/>
        </w:rPr>
        <w:tab/>
        <w:t xml:space="preserve">         </w:t>
      </w:r>
      <w:r w:rsidR="00C2651E">
        <w:rPr>
          <w:rFonts w:asciiTheme="minorHAnsi" w:eastAsia="新細明體" w:hAnsiTheme="minorHAnsi" w:cs="Arial"/>
          <w:b/>
          <w:sz w:val="24"/>
          <w:szCs w:val="24"/>
          <w:lang w:eastAsia="ja-JP"/>
        </w:rPr>
        <w:t xml:space="preserve">                           </w:t>
      </w:r>
      <w:r w:rsidRPr="00EA7BDC">
        <w:rPr>
          <w:rFonts w:asciiTheme="minorHAnsi" w:eastAsia="新細明體" w:hAnsiTheme="minorHAnsi" w:cs="Arial"/>
          <w:b/>
          <w:sz w:val="24"/>
          <w:szCs w:val="24"/>
          <w:lang w:eastAsia="ja-JP"/>
        </w:rPr>
        <w:t>R4-180</w:t>
      </w:r>
      <w:r w:rsidR="00D90709">
        <w:rPr>
          <w:rFonts w:asciiTheme="minorHAnsi" w:eastAsia="新細明體" w:hAnsiTheme="minorHAnsi" w:cs="Arial"/>
          <w:b/>
          <w:sz w:val="24"/>
          <w:szCs w:val="24"/>
          <w:lang w:eastAsia="ja-JP"/>
        </w:rPr>
        <w:t>8833</w:t>
      </w:r>
    </w:p>
    <w:p w:rsidR="00EA7BDC" w:rsidRDefault="00EA7BDC" w:rsidP="00EA7BDC">
      <w:pPr>
        <w:rPr>
          <w:rFonts w:asciiTheme="minorHAnsi" w:eastAsia="新細明體" w:hAnsiTheme="minorHAnsi" w:cs="Arial"/>
          <w:b/>
          <w:sz w:val="24"/>
          <w:szCs w:val="24"/>
          <w:lang w:eastAsia="ja-JP"/>
        </w:rPr>
      </w:pPr>
      <w:r w:rsidRPr="00EA7BDC">
        <w:rPr>
          <w:rFonts w:asciiTheme="minorHAnsi" w:eastAsia="新細明體" w:hAnsiTheme="minorHAnsi" w:cs="Arial"/>
          <w:b/>
          <w:sz w:val="24"/>
          <w:szCs w:val="24"/>
          <w:lang w:eastAsia="ja-JP"/>
        </w:rPr>
        <w:t xml:space="preserve">Montreal, Canada, </w:t>
      </w:r>
      <w:r w:rsidR="00CC6E99" w:rsidRPr="00EA7BDC">
        <w:rPr>
          <w:rFonts w:asciiTheme="minorHAnsi" w:eastAsia="新細明體" w:hAnsiTheme="minorHAnsi" w:cs="Arial"/>
          <w:b/>
          <w:sz w:val="24"/>
          <w:szCs w:val="24"/>
          <w:lang w:eastAsia="ja-JP"/>
        </w:rPr>
        <w:t>2</w:t>
      </w:r>
      <w:r w:rsidR="00CC6E99" w:rsidRPr="00F87578">
        <w:rPr>
          <w:rFonts w:asciiTheme="minorHAnsi" w:eastAsia="新細明體" w:hAnsiTheme="minorHAnsi" w:cs="Arial"/>
          <w:b/>
          <w:sz w:val="24"/>
          <w:szCs w:val="24"/>
          <w:vertAlign w:val="superscript"/>
          <w:lang w:eastAsia="ja-JP"/>
        </w:rPr>
        <w:t>nd</w:t>
      </w:r>
      <w:r w:rsidR="00CC6E99" w:rsidRPr="00EA7BDC">
        <w:rPr>
          <w:rFonts w:asciiTheme="minorHAnsi" w:eastAsia="新細明體" w:hAnsiTheme="minorHAnsi" w:cs="Arial"/>
          <w:b/>
          <w:sz w:val="24"/>
          <w:szCs w:val="24"/>
          <w:lang w:eastAsia="ja-JP"/>
        </w:rPr>
        <w:t xml:space="preserve"> </w:t>
      </w:r>
      <w:r w:rsidRPr="00EA7BDC">
        <w:rPr>
          <w:rFonts w:asciiTheme="minorHAnsi" w:eastAsia="新細明體" w:hAnsiTheme="minorHAnsi" w:cs="Arial"/>
          <w:b/>
          <w:sz w:val="24"/>
          <w:szCs w:val="24"/>
          <w:lang w:eastAsia="ja-JP"/>
        </w:rPr>
        <w:t>– 6</w:t>
      </w:r>
      <w:r w:rsidRPr="00F87578">
        <w:rPr>
          <w:rFonts w:asciiTheme="minorHAnsi" w:eastAsia="新細明體" w:hAnsiTheme="minorHAnsi" w:cs="Arial"/>
          <w:b/>
          <w:sz w:val="24"/>
          <w:szCs w:val="24"/>
          <w:vertAlign w:val="superscript"/>
          <w:lang w:eastAsia="ja-JP"/>
        </w:rPr>
        <w:t>th</w:t>
      </w:r>
      <w:r w:rsidRPr="00EA7BDC">
        <w:rPr>
          <w:rFonts w:asciiTheme="minorHAnsi" w:eastAsia="新細明體" w:hAnsiTheme="minorHAnsi" w:cs="Arial"/>
          <w:b/>
          <w:sz w:val="24"/>
          <w:szCs w:val="24"/>
          <w:lang w:eastAsia="ja-JP"/>
        </w:rPr>
        <w:t xml:space="preserve"> July, 2018</w:t>
      </w:r>
      <w:r>
        <w:rPr>
          <w:rFonts w:asciiTheme="minorHAnsi" w:eastAsia="新細明體" w:hAnsiTheme="minorHAnsi" w:cs="Arial"/>
          <w:b/>
          <w:sz w:val="24"/>
          <w:szCs w:val="24"/>
          <w:lang w:eastAsia="ja-JP"/>
        </w:rPr>
        <w:t xml:space="preserve">             </w:t>
      </w:r>
    </w:p>
    <w:p w:rsidR="00C468B7" w:rsidRPr="00FD1290" w:rsidRDefault="00C468B7" w:rsidP="00EA7BDC">
      <w:pPr>
        <w:rPr>
          <w:rFonts w:cs="Arial"/>
          <w:b/>
          <w:bCs/>
          <w:sz w:val="24"/>
        </w:rPr>
      </w:pPr>
      <w:r>
        <w:rPr>
          <w:rFonts w:cs="Arial"/>
          <w:b/>
          <w:bCs/>
          <w:sz w:val="24"/>
        </w:rPr>
        <w:t>Agenda item</w:t>
      </w:r>
      <w:r w:rsidRPr="001345EA">
        <w:rPr>
          <w:rFonts w:cs="Arial"/>
          <w:b/>
          <w:bCs/>
          <w:sz w:val="24"/>
        </w:rPr>
        <w:t xml:space="preserve">:            </w:t>
      </w:r>
      <w:r w:rsidR="00EA7BDC">
        <w:rPr>
          <w:rFonts w:cs="Arial"/>
          <w:b/>
          <w:bCs/>
          <w:sz w:val="24"/>
        </w:rPr>
        <w:t>5.2.4.3</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r>
      <w:r w:rsidR="00CE6956">
        <w:rPr>
          <w:b/>
          <w:bCs/>
          <w:sz w:val="24"/>
          <w:szCs w:val="24"/>
        </w:rPr>
        <w:t xml:space="preserve"> </w:t>
      </w:r>
      <w:r w:rsidR="00086FF1">
        <w:rPr>
          <w:b/>
          <w:bCs/>
          <w:sz w:val="24"/>
          <w:szCs w:val="24"/>
        </w:rPr>
        <w:t xml:space="preserve"> </w:t>
      </w:r>
      <w:r w:rsidRPr="00C04430">
        <w:rPr>
          <w:b/>
          <w:bCs/>
          <w:sz w:val="24"/>
          <w:szCs w:val="24"/>
        </w:rPr>
        <w:t xml:space="preserve">MediaTek Inc. </w:t>
      </w:r>
    </w:p>
    <w:p w:rsidR="00C468B7" w:rsidRPr="00B07D53" w:rsidRDefault="00C468B7" w:rsidP="00086FF1">
      <w:pPr>
        <w:tabs>
          <w:tab w:val="left" w:pos="1985"/>
        </w:tabs>
        <w:ind w:left="1985" w:hanging="1985"/>
        <w:rPr>
          <w:b/>
          <w:bCs/>
          <w:sz w:val="24"/>
          <w:szCs w:val="24"/>
        </w:rPr>
      </w:pPr>
      <w:r w:rsidRPr="00C04430">
        <w:rPr>
          <w:b/>
          <w:bCs/>
          <w:sz w:val="24"/>
          <w:szCs w:val="24"/>
        </w:rPr>
        <w:t>Title:</w:t>
      </w:r>
      <w:r w:rsidRPr="00C04430">
        <w:rPr>
          <w:b/>
          <w:bCs/>
          <w:sz w:val="24"/>
          <w:szCs w:val="24"/>
        </w:rPr>
        <w:tab/>
      </w:r>
      <w:r w:rsidR="00086FF1">
        <w:rPr>
          <w:b/>
          <w:bCs/>
          <w:sz w:val="24"/>
          <w:szCs w:val="24"/>
        </w:rPr>
        <w:t xml:space="preserve">  </w:t>
      </w:r>
      <w:r w:rsidR="00CC6E99">
        <w:rPr>
          <w:b/>
          <w:bCs/>
          <w:sz w:val="24"/>
          <w:szCs w:val="24"/>
        </w:rPr>
        <w:t xml:space="preserve">Remaining issues </w:t>
      </w:r>
      <w:r w:rsidR="00AD228B">
        <w:rPr>
          <w:b/>
          <w:bCs/>
          <w:sz w:val="24"/>
          <w:szCs w:val="24"/>
        </w:rPr>
        <w:t xml:space="preserve">on </w:t>
      </w:r>
      <w:r w:rsidR="00445409">
        <w:rPr>
          <w:b/>
          <w:bCs/>
          <w:sz w:val="24"/>
          <w:szCs w:val="24"/>
        </w:rPr>
        <w:t xml:space="preserve">inter-RAT </w:t>
      </w:r>
      <w:r w:rsidR="00AD228B">
        <w:rPr>
          <w:b/>
          <w:bCs/>
          <w:sz w:val="24"/>
          <w:szCs w:val="24"/>
        </w:rPr>
        <w:t>SFTD</w:t>
      </w:r>
      <w:r w:rsidR="00AF34A7">
        <w:rPr>
          <w:b/>
          <w:bCs/>
          <w:sz w:val="24"/>
          <w:szCs w:val="24"/>
        </w:rPr>
        <w:t xml:space="preserve"> </w:t>
      </w:r>
    </w:p>
    <w:p w:rsidR="00C468B7"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A73AF2" w:rsidRPr="00A85507" w:rsidRDefault="00A73AF2" w:rsidP="00A73AF2">
      <w:pPr>
        <w:pStyle w:val="1"/>
        <w:rPr>
          <w:rFonts w:asciiTheme="minorHAnsi" w:eastAsia="新細明體" w:hAnsiTheme="minorHAnsi" w:cs="Calibri"/>
          <w:color w:val="0D0D0D"/>
          <w:sz w:val="24"/>
          <w:szCs w:val="24"/>
          <w:lang w:eastAsia="zh-TW"/>
        </w:rPr>
      </w:pPr>
      <w:r w:rsidRPr="00A85507">
        <w:rPr>
          <w:rFonts w:asciiTheme="minorHAnsi" w:hAnsiTheme="minorHAnsi" w:cs="Calibri"/>
          <w:b/>
          <w:color w:val="0D0D0D"/>
          <w:sz w:val="24"/>
          <w:szCs w:val="24"/>
        </w:rPr>
        <w:t>1</w:t>
      </w:r>
      <w:r w:rsidRPr="00A85507">
        <w:rPr>
          <w:rFonts w:asciiTheme="minorHAnsi" w:hAnsiTheme="minorHAnsi" w:cs="Calibri"/>
          <w:color w:val="0D0D0D"/>
          <w:sz w:val="24"/>
          <w:szCs w:val="24"/>
        </w:rPr>
        <w:tab/>
      </w:r>
      <w:r w:rsidRPr="00A85507">
        <w:rPr>
          <w:rFonts w:asciiTheme="minorHAnsi" w:hAnsiTheme="minorHAnsi" w:cs="Calibri"/>
          <w:b/>
          <w:color w:val="0D0D0D"/>
          <w:sz w:val="24"/>
          <w:szCs w:val="24"/>
        </w:rPr>
        <w:t>Introduction</w:t>
      </w:r>
      <w:r w:rsidRPr="00A85507">
        <w:rPr>
          <w:rFonts w:asciiTheme="minorHAnsi" w:eastAsia="新細明體" w:hAnsiTheme="minorHAnsi" w:cs="Calibri"/>
          <w:color w:val="0D0D0D"/>
          <w:sz w:val="24"/>
          <w:szCs w:val="24"/>
          <w:lang w:eastAsia="zh-TW"/>
        </w:rPr>
        <w:t xml:space="preserve"> </w:t>
      </w:r>
    </w:p>
    <w:p w:rsidR="00EA7BDC" w:rsidRPr="00A85507" w:rsidRDefault="002D3227" w:rsidP="00F87578">
      <w:pPr>
        <w:spacing w:after="0"/>
        <w:rPr>
          <w:rFonts w:asciiTheme="minorHAnsi" w:hAnsiTheme="minorHAnsi"/>
          <w:lang w:val="en-GB" w:eastAsia="zh-TW"/>
        </w:rPr>
      </w:pPr>
      <w:bookmarkStart w:id="2" w:name="OLE_LINK1"/>
      <w:bookmarkStart w:id="3" w:name="OLE_LINK2"/>
      <w:bookmarkStart w:id="4" w:name="OLE_LINK132"/>
      <w:bookmarkStart w:id="5" w:name="OLE_LINK133"/>
      <w:r w:rsidRPr="00A85507">
        <w:rPr>
          <w:rFonts w:asciiTheme="minorHAnsi" w:hAnsiTheme="minorHAnsi"/>
          <w:lang w:val="en-GB" w:eastAsia="zh-TW"/>
        </w:rPr>
        <w:t xml:space="preserve">In the </w:t>
      </w:r>
      <w:r w:rsidR="00EA7BDC" w:rsidRPr="00A85507">
        <w:rPr>
          <w:rFonts w:asciiTheme="minorHAnsi" w:hAnsiTheme="minorHAnsi"/>
          <w:lang w:val="en-GB" w:eastAsia="zh-TW"/>
        </w:rPr>
        <w:t>agreed</w:t>
      </w:r>
      <w:r w:rsidRPr="00A85507">
        <w:rPr>
          <w:rFonts w:asciiTheme="minorHAnsi" w:hAnsiTheme="minorHAnsi"/>
          <w:lang w:val="en-GB" w:eastAsia="zh-TW"/>
        </w:rPr>
        <w:t xml:space="preserve"> CR</w:t>
      </w:r>
      <w:r w:rsidR="00AD228B" w:rsidRPr="00A85507">
        <w:rPr>
          <w:rFonts w:asciiTheme="minorHAnsi" w:hAnsiTheme="minorHAnsi"/>
          <w:lang w:val="en-GB" w:eastAsia="zh-TW"/>
        </w:rPr>
        <w:t>,</w:t>
      </w:r>
      <w:r w:rsidR="00EA7BDC" w:rsidRPr="00A85507">
        <w:rPr>
          <w:rFonts w:asciiTheme="minorHAnsi" w:hAnsiTheme="minorHAnsi"/>
        </w:rPr>
        <w:t xml:space="preserve"> </w:t>
      </w:r>
      <w:r w:rsidR="00EA7BDC" w:rsidRPr="00A85507">
        <w:rPr>
          <w:rFonts w:asciiTheme="minorHAnsi" w:hAnsiTheme="minorHAnsi"/>
          <w:lang w:val="en-GB" w:eastAsia="zh-TW"/>
        </w:rPr>
        <w:t>R4-1808441</w:t>
      </w:r>
      <w:r w:rsidRPr="00A85507">
        <w:rPr>
          <w:rFonts w:asciiTheme="minorHAnsi" w:hAnsiTheme="minorHAnsi"/>
          <w:lang w:eastAsia="zh-TW"/>
        </w:rPr>
        <w:t>[1</w:t>
      </w:r>
      <w:r w:rsidR="00AD228B" w:rsidRPr="00A85507">
        <w:rPr>
          <w:rFonts w:asciiTheme="minorHAnsi" w:hAnsiTheme="minorHAnsi"/>
          <w:lang w:eastAsia="zh-TW"/>
        </w:rPr>
        <w:t>]</w:t>
      </w:r>
      <w:r w:rsidR="00AD228B" w:rsidRPr="00A85507">
        <w:rPr>
          <w:rFonts w:asciiTheme="minorHAnsi" w:hAnsiTheme="minorHAnsi"/>
          <w:lang w:val="en-GB" w:eastAsia="zh-TW"/>
        </w:rPr>
        <w:t xml:space="preserve">, </w:t>
      </w:r>
      <w:r w:rsidR="00EA7BDC" w:rsidRPr="00A85507">
        <w:rPr>
          <w:rFonts w:asciiTheme="minorHAnsi" w:hAnsiTheme="minorHAnsi"/>
          <w:lang w:val="en-GB" w:eastAsia="zh-TW"/>
        </w:rPr>
        <w:t xml:space="preserve">RAN4 finalized </w:t>
      </w:r>
      <w:r w:rsidR="00AD228B" w:rsidRPr="00A85507">
        <w:rPr>
          <w:rFonts w:asciiTheme="minorHAnsi" w:hAnsiTheme="minorHAnsi"/>
          <w:lang w:val="en-GB" w:eastAsia="zh-TW"/>
        </w:rPr>
        <w:t xml:space="preserve">SFTD </w:t>
      </w:r>
      <w:r w:rsidR="00EA7BDC" w:rsidRPr="00A85507">
        <w:rPr>
          <w:rFonts w:asciiTheme="minorHAnsi" w:hAnsiTheme="minorHAnsi"/>
          <w:lang w:val="en-GB" w:eastAsia="zh-TW"/>
        </w:rPr>
        <w:t>delay requirements when</w:t>
      </w:r>
      <w:r w:rsidRPr="00A85507">
        <w:rPr>
          <w:rFonts w:asciiTheme="minorHAnsi" w:hAnsiTheme="minorHAnsi"/>
          <w:lang w:val="en-GB" w:eastAsia="zh-TW"/>
        </w:rPr>
        <w:t xml:space="preserve"> PSCell is not config</w:t>
      </w:r>
      <w:r w:rsidR="00F04543" w:rsidRPr="00A85507">
        <w:rPr>
          <w:rFonts w:asciiTheme="minorHAnsi" w:hAnsiTheme="minorHAnsi"/>
          <w:lang w:val="en-GB" w:eastAsia="zh-TW"/>
        </w:rPr>
        <w:t>u</w:t>
      </w:r>
      <w:r w:rsidRPr="00A85507">
        <w:rPr>
          <w:rFonts w:asciiTheme="minorHAnsi" w:hAnsiTheme="minorHAnsi"/>
          <w:lang w:val="en-GB" w:eastAsia="zh-TW"/>
        </w:rPr>
        <w:t>red</w:t>
      </w:r>
      <w:r w:rsidR="00EA7BDC" w:rsidRPr="00A85507">
        <w:rPr>
          <w:rFonts w:asciiTheme="minorHAnsi" w:hAnsiTheme="minorHAnsi"/>
          <w:lang w:val="en-GB" w:eastAsia="zh-TW"/>
        </w:rPr>
        <w:t>.</w:t>
      </w:r>
      <w:r w:rsidR="00AD228B" w:rsidRPr="00A85507">
        <w:rPr>
          <w:rFonts w:asciiTheme="minorHAnsi" w:hAnsiTheme="minorHAnsi"/>
          <w:lang w:val="en-GB" w:eastAsia="zh-TW"/>
        </w:rPr>
        <w:t xml:space="preserve"> </w:t>
      </w:r>
      <w:r w:rsidR="00EA7BDC" w:rsidRPr="00A85507">
        <w:rPr>
          <w:rFonts w:asciiTheme="minorHAnsi" w:hAnsiTheme="minorHAnsi"/>
          <w:lang w:val="en-GB" w:eastAsia="zh-TW"/>
        </w:rPr>
        <w:t>However, there are some issues are not discussed. In this contribution, we discuss the following two remaining issues:</w:t>
      </w:r>
    </w:p>
    <w:p w:rsidR="00EA7BDC" w:rsidRPr="00A85507" w:rsidRDefault="00EA7BDC" w:rsidP="00EA7BDC">
      <w:pPr>
        <w:pStyle w:val="a9"/>
        <w:numPr>
          <w:ilvl w:val="0"/>
          <w:numId w:val="1"/>
        </w:numPr>
        <w:rPr>
          <w:rFonts w:asciiTheme="minorHAnsi" w:hAnsiTheme="minorHAnsi"/>
          <w:lang w:val="en-GB" w:eastAsia="zh-TW"/>
        </w:rPr>
      </w:pPr>
      <w:r w:rsidRPr="00A85507">
        <w:rPr>
          <w:rFonts w:asciiTheme="minorHAnsi" w:hAnsiTheme="minorHAnsi"/>
          <w:lang w:val="en-GB" w:eastAsia="zh-TW"/>
        </w:rPr>
        <w:t xml:space="preserve">Inter-RAT SFTD measurement procedure </w:t>
      </w:r>
      <w:r w:rsidR="0060046B">
        <w:rPr>
          <w:rFonts w:asciiTheme="minorHAnsi" w:hAnsiTheme="minorHAnsi"/>
          <w:lang w:val="en-GB" w:eastAsia="zh-TW"/>
        </w:rPr>
        <w:t xml:space="preserve">including </w:t>
      </w:r>
      <w:r w:rsidRPr="00A85507">
        <w:rPr>
          <w:rFonts w:asciiTheme="minorHAnsi" w:hAnsiTheme="minorHAnsi"/>
          <w:lang w:val="en-GB" w:eastAsia="zh-TW"/>
        </w:rPr>
        <w:t>starting timing</w:t>
      </w:r>
      <w:r w:rsidR="0060046B">
        <w:rPr>
          <w:rFonts w:asciiTheme="minorHAnsi" w:hAnsiTheme="minorHAnsi"/>
          <w:lang w:val="en-GB" w:eastAsia="zh-TW"/>
        </w:rPr>
        <w:t xml:space="preserve"> and overall required test delay</w:t>
      </w:r>
    </w:p>
    <w:p w:rsidR="00EA7BDC" w:rsidRPr="00A85507" w:rsidRDefault="00EA7BDC" w:rsidP="00EA7BDC">
      <w:pPr>
        <w:pStyle w:val="a9"/>
        <w:numPr>
          <w:ilvl w:val="0"/>
          <w:numId w:val="1"/>
        </w:numPr>
        <w:rPr>
          <w:rFonts w:asciiTheme="minorHAnsi" w:hAnsiTheme="minorHAnsi"/>
          <w:lang w:val="en-GB" w:eastAsia="zh-TW"/>
        </w:rPr>
      </w:pPr>
      <w:r w:rsidRPr="00A85507">
        <w:rPr>
          <w:rFonts w:asciiTheme="minorHAnsi" w:hAnsiTheme="minorHAnsi"/>
          <w:lang w:val="en-GB" w:eastAsia="zh-TW"/>
        </w:rPr>
        <w:t>How to handle inter-RAT SFTD measurement when PCell is changed due to handover</w:t>
      </w:r>
    </w:p>
    <w:p w:rsidR="002D3227" w:rsidRPr="00A85507" w:rsidRDefault="00462FD2" w:rsidP="00CC6E99">
      <w:pPr>
        <w:pStyle w:val="a9"/>
        <w:spacing w:after="0"/>
        <w:ind w:left="0"/>
        <w:jc w:val="both"/>
        <w:rPr>
          <w:rFonts w:asciiTheme="minorHAnsi" w:hAnsiTheme="minorHAnsi"/>
          <w:lang w:val="en-GB" w:eastAsia="zh-TW"/>
        </w:rPr>
      </w:pPr>
      <w:r>
        <w:rPr>
          <w:rFonts w:asciiTheme="minorHAnsi" w:hAnsiTheme="minorHAnsi"/>
          <w:lang w:val="en-GB" w:eastAsia="zh-TW"/>
        </w:rPr>
        <w:t xml:space="preserve">In the agreed CR, R4-1808471[2], in some SMTC periodicity configurations, the missing ACK/NACK probability for inter-band is </w:t>
      </w:r>
      <w:r w:rsidR="001F195B">
        <w:rPr>
          <w:rFonts w:asciiTheme="minorHAnsi" w:hAnsiTheme="minorHAnsi"/>
          <w:lang w:val="en-GB" w:eastAsia="zh-TW"/>
        </w:rPr>
        <w:t>higher</w:t>
      </w:r>
      <w:r>
        <w:rPr>
          <w:rFonts w:asciiTheme="minorHAnsi" w:hAnsiTheme="minorHAnsi"/>
          <w:lang w:val="en-GB" w:eastAsia="zh-TW"/>
        </w:rPr>
        <w:t xml:space="preserve"> than 10% and it </w:t>
      </w:r>
      <w:r w:rsidR="001F195B">
        <w:rPr>
          <w:rFonts w:asciiTheme="minorHAnsi" w:hAnsiTheme="minorHAnsi"/>
          <w:lang w:val="en-GB" w:eastAsia="zh-TW"/>
        </w:rPr>
        <w:t>has</w:t>
      </w:r>
      <w:r>
        <w:rPr>
          <w:rFonts w:asciiTheme="minorHAnsi" w:hAnsiTheme="minorHAnsi"/>
          <w:lang w:val="en-GB" w:eastAsia="zh-TW"/>
        </w:rPr>
        <w:t xml:space="preserve"> negative impacts on eNB OLLA. Therefore m</w:t>
      </w:r>
      <w:r w:rsidR="00EA7BDC" w:rsidRPr="00A85507">
        <w:rPr>
          <w:rFonts w:asciiTheme="minorHAnsi" w:hAnsiTheme="minorHAnsi"/>
          <w:lang w:val="en-GB" w:eastAsia="zh-TW"/>
        </w:rPr>
        <w:t xml:space="preserve">inimizing interruption number is beneficial for eNB OLLA stability and UE throughput performance. In this contribution, we revisit inter-band interruption-based SFTD procedure and further </w:t>
      </w:r>
      <w:r w:rsidR="00CC6E99">
        <w:rPr>
          <w:rFonts w:asciiTheme="minorHAnsi" w:hAnsiTheme="minorHAnsi"/>
          <w:lang w:val="en-GB" w:eastAsia="zh-TW"/>
        </w:rPr>
        <w:t>lower</w:t>
      </w:r>
      <w:r w:rsidR="00CC6E99" w:rsidRPr="00A85507">
        <w:rPr>
          <w:rFonts w:asciiTheme="minorHAnsi" w:hAnsiTheme="minorHAnsi"/>
          <w:lang w:val="en-GB" w:eastAsia="zh-TW"/>
        </w:rPr>
        <w:t xml:space="preserve"> </w:t>
      </w:r>
      <w:r w:rsidR="00EA7BDC" w:rsidRPr="00A85507">
        <w:rPr>
          <w:rFonts w:asciiTheme="minorHAnsi" w:hAnsiTheme="minorHAnsi"/>
          <w:lang w:val="en-GB" w:eastAsia="zh-TW"/>
        </w:rPr>
        <w:t>interruption number by reducing RF on-off number.</w:t>
      </w:r>
    </w:p>
    <w:p w:rsidR="00AD228B" w:rsidRPr="00A85507" w:rsidRDefault="00E91591" w:rsidP="002F275D">
      <w:pPr>
        <w:pStyle w:val="1"/>
        <w:rPr>
          <w:rFonts w:asciiTheme="minorHAnsi" w:hAnsiTheme="minorHAnsi" w:cs="Calibri"/>
          <w:b/>
          <w:color w:val="000000"/>
          <w:sz w:val="24"/>
          <w:szCs w:val="24"/>
        </w:rPr>
      </w:pPr>
      <w:r w:rsidRPr="00A85507">
        <w:rPr>
          <w:rFonts w:asciiTheme="minorHAnsi" w:eastAsia="新細明體" w:hAnsiTheme="minorHAnsi" w:cs="Calibri"/>
          <w:b/>
          <w:color w:val="0D0D0D"/>
          <w:sz w:val="24"/>
          <w:szCs w:val="24"/>
          <w:lang w:eastAsia="zh-TW"/>
        </w:rPr>
        <w:t>2</w:t>
      </w:r>
      <w:r w:rsidRPr="00A85507">
        <w:rPr>
          <w:rFonts w:asciiTheme="minorHAnsi" w:eastAsia="新細明體" w:hAnsiTheme="minorHAnsi" w:cs="Calibri"/>
          <w:b/>
          <w:color w:val="0D0D0D"/>
          <w:sz w:val="24"/>
          <w:szCs w:val="24"/>
          <w:lang w:eastAsia="zh-TW"/>
        </w:rPr>
        <w:tab/>
      </w:r>
      <w:r w:rsidR="00EA7BDC" w:rsidRPr="00A85507">
        <w:rPr>
          <w:rFonts w:asciiTheme="minorHAnsi" w:eastAsia="新細明體" w:hAnsiTheme="minorHAnsi" w:cs="Calibri"/>
          <w:b/>
          <w:color w:val="0D0D0D"/>
          <w:sz w:val="24"/>
          <w:szCs w:val="24"/>
          <w:lang w:eastAsia="zh-TW"/>
        </w:rPr>
        <w:t>Delay requirement when PSCell is not configured</w:t>
      </w:r>
    </w:p>
    <w:p w:rsidR="005833A7" w:rsidRDefault="00EA7BDC" w:rsidP="005833A7">
      <w:pPr>
        <w:rPr>
          <w:rFonts w:asciiTheme="minorHAnsi" w:eastAsia="新細明體" w:hAnsiTheme="minorHAnsi" w:cs="Calibri"/>
          <w:color w:val="0D0D0D"/>
          <w:sz w:val="24"/>
          <w:szCs w:val="24"/>
          <w:lang w:val="en-GB" w:eastAsia="zh-TW"/>
        </w:rPr>
      </w:pPr>
      <w:r w:rsidRPr="00A85507">
        <w:rPr>
          <w:rFonts w:asciiTheme="minorHAnsi" w:eastAsia="新細明體" w:hAnsiTheme="minorHAnsi" w:cs="Calibri"/>
          <w:b/>
          <w:color w:val="0D0D0D"/>
          <w:sz w:val="24"/>
          <w:szCs w:val="24"/>
          <w:lang w:val="en-GB" w:eastAsia="zh-TW"/>
        </w:rPr>
        <w:t>2.1</w:t>
      </w:r>
      <w:r w:rsidRPr="00A85507">
        <w:rPr>
          <w:rFonts w:asciiTheme="minorHAnsi" w:eastAsia="新細明體" w:hAnsiTheme="minorHAnsi" w:cs="Calibri"/>
          <w:b/>
          <w:color w:val="0D0D0D"/>
          <w:sz w:val="24"/>
          <w:szCs w:val="24"/>
          <w:lang w:val="en-GB" w:eastAsia="zh-TW"/>
        </w:rPr>
        <w:tab/>
        <w:t>Inter-RAT SFTD measurement starting timing when PSCell is not configured</w:t>
      </w:r>
      <w:r w:rsidR="00F87578">
        <w:rPr>
          <w:rFonts w:asciiTheme="minorHAnsi" w:eastAsia="新細明體" w:hAnsiTheme="minorHAnsi" w:cs="Calibri"/>
          <w:color w:val="0D0D0D"/>
          <w:sz w:val="24"/>
          <w:szCs w:val="24"/>
          <w:lang w:val="en-GB" w:eastAsia="zh-TW"/>
        </w:rPr>
        <w:t xml:space="preserve"> </w:t>
      </w:r>
    </w:p>
    <w:p w:rsidR="005833A7" w:rsidRDefault="00F87578" w:rsidP="005833A7">
      <w:pPr>
        <w:rPr>
          <w:rFonts w:asciiTheme="minorHAnsi" w:hAnsiTheme="minorHAnsi"/>
        </w:rPr>
      </w:pPr>
      <w:r>
        <w:rPr>
          <w:rFonts w:asciiTheme="minorHAnsi" w:hAnsiTheme="minorHAnsi"/>
        </w:rPr>
        <w:t xml:space="preserve">According to TS 36.133 V 15.1.0, eNB can request UE to perform inter-RAT measurement. </w:t>
      </w:r>
    </w:p>
    <w:p w:rsidR="005833A7" w:rsidRDefault="005833A7" w:rsidP="005833A7">
      <w:pPr>
        <w:rPr>
          <w:rFonts w:asciiTheme="minorHAnsi" w:hAnsiTheme="minorHAnsi"/>
        </w:rPr>
      </w:pPr>
      <w:r>
        <w:rPr>
          <w:rFonts w:asciiTheme="minorHAnsi" w:eastAsia="新細明體" w:hAnsiTheme="minorHAnsi" w:cs="Calibri"/>
          <w:noProof/>
          <w:color w:val="0D0D0D"/>
          <w:sz w:val="24"/>
          <w:szCs w:val="24"/>
          <w:lang w:eastAsia="zh-TW"/>
        </w:rPr>
        <mc:AlternateContent>
          <mc:Choice Requires="wps">
            <w:drawing>
              <wp:anchor distT="0" distB="0" distL="114300" distR="114300" simplePos="0" relativeHeight="251659264" behindDoc="0" locked="0" layoutInCell="1" allowOverlap="1" wp14:anchorId="3FFF8C62" wp14:editId="49B9613F">
                <wp:simplePos x="0" y="0"/>
                <wp:positionH relativeFrom="margin">
                  <wp:posOffset>0</wp:posOffset>
                </wp:positionH>
                <wp:positionV relativeFrom="paragraph">
                  <wp:posOffset>-635</wp:posOffset>
                </wp:positionV>
                <wp:extent cx="6104668" cy="1778000"/>
                <wp:effectExtent l="0" t="0" r="10795" b="12700"/>
                <wp:wrapNone/>
                <wp:docPr id="3" name="文字方塊 3"/>
                <wp:cNvGraphicFramePr/>
                <a:graphic xmlns:a="http://schemas.openxmlformats.org/drawingml/2006/main">
                  <a:graphicData uri="http://schemas.microsoft.com/office/word/2010/wordprocessingShape">
                    <wps:wsp>
                      <wps:cNvSpPr txBox="1"/>
                      <wps:spPr>
                        <a:xfrm>
                          <a:off x="0" y="0"/>
                          <a:ext cx="6104668" cy="1778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3A7" w:rsidRPr="00F87578" w:rsidRDefault="005833A7" w:rsidP="005833A7">
                            <w:pPr>
                              <w:keepNext/>
                              <w:keepLines/>
                              <w:spacing w:after="0"/>
                              <w:rPr>
                                <w:rFonts w:ascii="Arial" w:hAnsi="Arial"/>
                                <w:b/>
                                <w:bCs/>
                                <w:noProof/>
                                <w:sz w:val="18"/>
                              </w:rPr>
                            </w:pPr>
                            <w:r>
                              <w:rPr>
                                <w:rFonts w:ascii="Arial" w:hAnsi="Arial"/>
                                <w:b/>
                                <w:bCs/>
                                <w:noProof/>
                                <w:sz w:val="18"/>
                              </w:rPr>
                              <w:t xml:space="preserve">TS 36.133 V15.1.0 </w:t>
                            </w:r>
                          </w:p>
                          <w:p w:rsidR="005833A7" w:rsidRPr="00CC7909" w:rsidRDefault="005833A7" w:rsidP="005833A7">
                            <w:pPr>
                              <w:keepNext/>
                              <w:keepLines/>
                              <w:spacing w:after="0"/>
                              <w:rPr>
                                <w:rFonts w:ascii="Arial" w:hAnsi="Arial"/>
                                <w:b/>
                                <w:bCs/>
                                <w:i/>
                                <w:noProof/>
                                <w:sz w:val="18"/>
                                <w:lang w:eastAsia="zh-CN"/>
                              </w:rPr>
                            </w:pPr>
                            <w:r w:rsidRPr="00CC7909">
                              <w:rPr>
                                <w:rFonts w:ascii="Arial" w:hAnsi="Arial"/>
                                <w:b/>
                                <w:bCs/>
                                <w:i/>
                                <w:noProof/>
                                <w:sz w:val="18"/>
                              </w:rPr>
                              <w:t>reportSFTD-Meas</w:t>
                            </w:r>
                          </w:p>
                          <w:p w:rsidR="005833A7" w:rsidRDefault="005833A7" w:rsidP="005833A7">
                            <w:r w:rsidRPr="00CC7909">
                              <w:rPr>
                                <w:rFonts w:ascii="Arial" w:hAnsi="Arial"/>
                                <w:bCs/>
                                <w:noProof/>
                                <w:sz w:val="18"/>
                              </w:rPr>
                              <w:t>I</w:t>
                            </w:r>
                            <w:r w:rsidRPr="00CC7909">
                              <w:rPr>
                                <w:rFonts w:ascii="Arial" w:hAnsi="Arial"/>
                                <w:sz w:val="18"/>
                              </w:rPr>
                              <w:t xml:space="preserve">f this field is set to </w:t>
                            </w:r>
                            <w:r w:rsidRPr="00CC7909">
                              <w:rPr>
                                <w:rFonts w:ascii="Arial" w:hAnsi="Arial"/>
                                <w:i/>
                                <w:sz w:val="18"/>
                              </w:rPr>
                              <w:t>pSCell</w:t>
                            </w:r>
                            <w:r w:rsidRPr="00CC7909">
                              <w:rPr>
                                <w:rFonts w:ascii="Arial" w:hAnsi="Arial"/>
                                <w:sz w:val="18"/>
                              </w:rPr>
                              <w:t xml:space="preserve">, the UE shall measure SFTD between the PCell and the PSCell as specified in TS 38.215 [89]. If the field is set to </w:t>
                            </w:r>
                            <w:r w:rsidRPr="00CC7909">
                              <w:rPr>
                                <w:rFonts w:ascii="Arial" w:hAnsi="Arial"/>
                                <w:i/>
                                <w:sz w:val="18"/>
                              </w:rPr>
                              <w:t>neighborCells</w:t>
                            </w:r>
                            <w:r w:rsidRPr="00CC7909">
                              <w:rPr>
                                <w:rFonts w:ascii="Arial" w:hAnsi="Arial"/>
                                <w:sz w:val="18"/>
                              </w:rPr>
                              <w:t>, the UE shall measure SFTD between the PCell and the NR cells included in</w:t>
                            </w:r>
                            <w:r w:rsidRPr="00CC7909">
                              <w:t xml:space="preserve"> </w:t>
                            </w:r>
                            <w:r w:rsidRPr="00CC7909">
                              <w:rPr>
                                <w:rFonts w:ascii="Arial" w:hAnsi="Arial"/>
                                <w:i/>
                                <w:sz w:val="18"/>
                              </w:rPr>
                              <w:t>cellsForWhichToReportSFTD</w:t>
                            </w:r>
                            <w:r w:rsidRPr="00CC7909">
                              <w:rPr>
                                <w:rFonts w:ascii="Arial" w:hAnsi="Arial"/>
                                <w:sz w:val="18"/>
                              </w:rPr>
                              <w:t xml:space="preserve">, as specified in TS 38.215 [89]. E-UTRAN only includes this field when setting </w:t>
                            </w:r>
                            <w:r w:rsidRPr="00CC7909">
                              <w:rPr>
                                <w:rFonts w:ascii="Arial" w:hAnsi="Arial"/>
                                <w:i/>
                                <w:sz w:val="18"/>
                              </w:rPr>
                              <w:t>triggerType</w:t>
                            </w:r>
                            <w:r w:rsidRPr="00CC7909">
                              <w:rPr>
                                <w:rFonts w:ascii="Arial" w:hAnsi="Arial"/>
                                <w:sz w:val="18"/>
                              </w:rPr>
                              <w:t xml:space="preserve"> to </w:t>
                            </w:r>
                            <w:r w:rsidRPr="00CC7909">
                              <w:rPr>
                                <w:rFonts w:ascii="Arial" w:hAnsi="Arial"/>
                                <w:i/>
                                <w:sz w:val="18"/>
                              </w:rPr>
                              <w:t>periodical</w:t>
                            </w:r>
                            <w:r w:rsidRPr="00CC7909">
                              <w:rPr>
                                <w:rFonts w:ascii="Arial" w:hAnsi="Arial"/>
                                <w:sz w:val="18"/>
                              </w:rPr>
                              <w:t xml:space="preserve"> and </w:t>
                            </w:r>
                            <w:r w:rsidRPr="00CC7909">
                              <w:rPr>
                                <w:rFonts w:ascii="Arial" w:hAnsi="Arial"/>
                                <w:i/>
                                <w:sz w:val="18"/>
                              </w:rPr>
                              <w:t>purpose</w:t>
                            </w:r>
                            <w:r w:rsidRPr="00CC7909">
                              <w:rPr>
                                <w:rFonts w:ascii="Arial" w:hAnsi="Arial"/>
                                <w:sz w:val="18"/>
                              </w:rPr>
                              <w:t xml:space="preserve"> to </w:t>
                            </w:r>
                            <w:r w:rsidRPr="00CC7909">
                              <w:rPr>
                                <w:rFonts w:ascii="Arial" w:hAnsi="Arial"/>
                                <w:i/>
                                <w:sz w:val="18"/>
                              </w:rPr>
                              <w:t>reportStrongestCells</w:t>
                            </w:r>
                            <w:r w:rsidRPr="00CC7909">
                              <w:rPr>
                                <w:rFonts w:ascii="Arial" w:hAnsi="Arial"/>
                                <w:sz w:val="18"/>
                              </w:rPr>
                              <w:t xml:space="preserve">. If included, the UE shall ignore the </w:t>
                            </w:r>
                            <w:r w:rsidRPr="00CC7909">
                              <w:rPr>
                                <w:rFonts w:ascii="Arial" w:hAnsi="Arial"/>
                                <w:i/>
                                <w:sz w:val="18"/>
                              </w:rPr>
                              <w:t>triggerType</w:t>
                            </w:r>
                            <w:r w:rsidRPr="00CC7909">
                              <w:rPr>
                                <w:rFonts w:ascii="Arial" w:hAnsi="Arial"/>
                                <w:sz w:val="18"/>
                              </w:rPr>
                              <w:t xml:space="preserve"> and </w:t>
                            </w:r>
                            <w:r w:rsidRPr="00CC7909">
                              <w:rPr>
                                <w:rFonts w:ascii="Arial" w:hAnsi="Arial"/>
                                <w:i/>
                                <w:sz w:val="18"/>
                              </w:rPr>
                              <w:t>maxReportCells</w:t>
                            </w:r>
                            <w:r w:rsidRPr="00CC7909">
                              <w:rPr>
                                <w:rFonts w:ascii="Arial" w:hAnsi="Arial"/>
                                <w:sz w:val="18"/>
                              </w:rPr>
                              <w:t xml:space="preserve"> fields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FF8C62" id="_x0000_t202" coordsize="21600,21600" o:spt="202" path="m,l,21600r21600,l21600,xe">
                <v:stroke joinstyle="miter"/>
                <v:path gradientshapeok="t" o:connecttype="rect"/>
              </v:shapetype>
              <v:shape id="文字方塊 3" o:spid="_x0000_s1026" type="#_x0000_t202" style="position:absolute;margin-left:0;margin-top:-.05pt;width:480.7pt;height:14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LtlrAIAALcFAAAOAAAAZHJzL2Uyb0RvYy54bWysVFFOGzEQ/a/UO1j+L7uBEGjEBqUgqkoI&#10;UKHi2/HaxMLrcW0nu+kFkHoA+t0D9AA9EJyjY+8mJJQfqv7sznjejGeeZ+bgsKk0mQvnFZiC9rZy&#10;SoThUCpzU9AvVyfv9inxgZmSaTCioAvh6eHo7ZuD2g7FNkxBl8IRDGL8sLYFnYZgh1nm+VRUzG+B&#10;FQaNElzFAqruJisdqzF6pbPtPB9kNbjSOuDCezw9bo10lOJLKXg4l9KLQHRBMbeQvi59J/GbjQ7Y&#10;8MYxO1W8S4P9QxYVUwYvXYU6ZoGRmVN/haoUd+BBhi0OVQZSKi5SDVhNL39WzeWUWZFqQXK8XdHk&#10;/19Yfja/cESVBd2hxLAKn+jx/u7h14/H+98PP7+TnchQbf0QgZcWoaH5AA2+9PLc42EsvJGuin8s&#10;iaAduV6s+BVNIBwPB728PxhgR3C09fb29vM8vUD25G6dDx8FVCQKBXX4gIlXNj/1AVNB6BISb/Og&#10;VXmitE5KbBpxpB2ZM3xuHVKS6LGB0obUmMrObp4Cb9hi6JX/RDN+G8vcjICaNvE6kdqrSytS1FKR&#10;pLDQImK0+Swk0psYeSFHxrkwqzwTOqIkVvQaxw7/lNVrnNs60CPdDCasnCtlwLUsbVJb3i6plS0e&#10;SVqrO4qhmTRd60ygXGDnOGinz1t+opDoU+bDBXM4btgsuELCOX6kBnwd6CRKpuC+vXQe8TgFaKWk&#10;xvEtqP86Y05Qoj8ZnI/3vX4/zntS+rt726i4dctk3WJm1RFgy/RwWVmexIgPeilKB9U1bppxvBVN&#10;zHC8u6BhKR6FdqngpuJiPE4gnHDLwqm5tDyGjvTGBrtqrpmzXYMHnI0zWA46Gz7r8xYbPQ2MZwGk&#10;SkMQCW5Z7YjH7ZD6tNtkcf2s6wn1tG9HfwAAAP//AwBQSwMEFAAGAAgAAAAhADmMmwrbAAAABgEA&#10;AA8AAABkcnMvZG93bnJldi54bWxMjzFPwzAUhHek/gfrVWJrnVSoJCEvFaDCwkSLmF9j17aI7ch2&#10;0/DvMROMpzvdfdfuZjuwSYZovEMo1wUw6XovjFMIH8eXVQUsJnKCBu8kwreMsOsWNy01wl/du5wO&#10;SbFc4mJDCDqlseE89lpaims/Spe9sw+WUpZBcRHomsvtwDdFseWWjMsLmkb5rGX/dbhYhP2TqlVf&#10;UdD7ShgzzZ/nN/WKeLucHx+AJTmnvzD84md06DLTyV+ciGxAyEcSwqoEls16W94BOyFs7usaeNfy&#10;//jdDwAAAP//AwBQSwECLQAUAAYACAAAACEAtoM4kv4AAADhAQAAEwAAAAAAAAAAAAAAAAAAAAAA&#10;W0NvbnRlbnRfVHlwZXNdLnhtbFBLAQItABQABgAIAAAAIQA4/SH/1gAAAJQBAAALAAAAAAAAAAAA&#10;AAAAAC8BAABfcmVscy8ucmVsc1BLAQItABQABgAIAAAAIQCOyLtlrAIAALcFAAAOAAAAAAAAAAAA&#10;AAAAAC4CAABkcnMvZTJvRG9jLnhtbFBLAQItABQABgAIAAAAIQA5jJsK2wAAAAYBAAAPAAAAAAAA&#10;AAAAAAAAAAYFAABkcnMvZG93bnJldi54bWxQSwUGAAAAAAQABADzAAAADgYAAAAA&#10;" fillcolor="white [3201]" strokeweight=".5pt">
                <v:textbox>
                  <w:txbxContent>
                    <w:p w:rsidR="005833A7" w:rsidRPr="00F87578" w:rsidRDefault="005833A7" w:rsidP="005833A7">
                      <w:pPr>
                        <w:keepNext/>
                        <w:keepLines/>
                        <w:spacing w:after="0"/>
                        <w:rPr>
                          <w:rFonts w:ascii="Arial" w:hAnsi="Arial"/>
                          <w:b/>
                          <w:bCs/>
                          <w:noProof/>
                          <w:sz w:val="18"/>
                        </w:rPr>
                      </w:pPr>
                      <w:r>
                        <w:rPr>
                          <w:rFonts w:ascii="Arial" w:hAnsi="Arial"/>
                          <w:b/>
                          <w:bCs/>
                          <w:noProof/>
                          <w:sz w:val="18"/>
                        </w:rPr>
                        <w:t xml:space="preserve">TS 36.133 V15.1.0 </w:t>
                      </w:r>
                    </w:p>
                    <w:p w:rsidR="005833A7" w:rsidRPr="00CC7909" w:rsidRDefault="005833A7" w:rsidP="005833A7">
                      <w:pPr>
                        <w:keepNext/>
                        <w:keepLines/>
                        <w:spacing w:after="0"/>
                        <w:rPr>
                          <w:rFonts w:ascii="Arial" w:hAnsi="Arial"/>
                          <w:b/>
                          <w:bCs/>
                          <w:i/>
                          <w:noProof/>
                          <w:sz w:val="18"/>
                          <w:lang w:eastAsia="zh-CN"/>
                        </w:rPr>
                      </w:pPr>
                      <w:r w:rsidRPr="00CC7909">
                        <w:rPr>
                          <w:rFonts w:ascii="Arial" w:hAnsi="Arial"/>
                          <w:b/>
                          <w:bCs/>
                          <w:i/>
                          <w:noProof/>
                          <w:sz w:val="18"/>
                        </w:rPr>
                        <w:t>reportSFTD-Meas</w:t>
                      </w:r>
                    </w:p>
                    <w:p w:rsidR="005833A7" w:rsidRDefault="005833A7" w:rsidP="005833A7">
                      <w:r w:rsidRPr="00CC7909">
                        <w:rPr>
                          <w:rFonts w:ascii="Arial" w:hAnsi="Arial"/>
                          <w:bCs/>
                          <w:noProof/>
                          <w:sz w:val="18"/>
                        </w:rPr>
                        <w:t>I</w:t>
                      </w:r>
                      <w:r w:rsidRPr="00CC7909">
                        <w:rPr>
                          <w:rFonts w:ascii="Arial" w:hAnsi="Arial"/>
                          <w:sz w:val="18"/>
                        </w:rPr>
                        <w:t xml:space="preserve">f this field is set to </w:t>
                      </w:r>
                      <w:r w:rsidRPr="00CC7909">
                        <w:rPr>
                          <w:rFonts w:ascii="Arial" w:hAnsi="Arial"/>
                          <w:i/>
                          <w:sz w:val="18"/>
                        </w:rPr>
                        <w:t>pSCell</w:t>
                      </w:r>
                      <w:r w:rsidRPr="00CC7909">
                        <w:rPr>
                          <w:rFonts w:ascii="Arial" w:hAnsi="Arial"/>
                          <w:sz w:val="18"/>
                        </w:rPr>
                        <w:t xml:space="preserve">, the UE shall measure SFTD between the PCell and the PSCell as specified in TS 38.215 [89]. If the field is set to </w:t>
                      </w:r>
                      <w:r w:rsidRPr="00CC7909">
                        <w:rPr>
                          <w:rFonts w:ascii="Arial" w:hAnsi="Arial"/>
                          <w:i/>
                          <w:sz w:val="18"/>
                        </w:rPr>
                        <w:t>neighborCells</w:t>
                      </w:r>
                      <w:r w:rsidRPr="00CC7909">
                        <w:rPr>
                          <w:rFonts w:ascii="Arial" w:hAnsi="Arial"/>
                          <w:sz w:val="18"/>
                        </w:rPr>
                        <w:t>, the UE shall measure SFTD between the PCell and the NR cells included in</w:t>
                      </w:r>
                      <w:r w:rsidRPr="00CC7909">
                        <w:t xml:space="preserve"> </w:t>
                      </w:r>
                      <w:r w:rsidRPr="00CC7909">
                        <w:rPr>
                          <w:rFonts w:ascii="Arial" w:hAnsi="Arial"/>
                          <w:i/>
                          <w:sz w:val="18"/>
                        </w:rPr>
                        <w:t>cellsForWhichToReportSFTD</w:t>
                      </w:r>
                      <w:r w:rsidRPr="00CC7909">
                        <w:rPr>
                          <w:rFonts w:ascii="Arial" w:hAnsi="Arial"/>
                          <w:sz w:val="18"/>
                        </w:rPr>
                        <w:t xml:space="preserve">, as specified in TS 38.215 [89]. E-UTRAN only includes this field when setting </w:t>
                      </w:r>
                      <w:r w:rsidRPr="00CC7909">
                        <w:rPr>
                          <w:rFonts w:ascii="Arial" w:hAnsi="Arial"/>
                          <w:i/>
                          <w:sz w:val="18"/>
                        </w:rPr>
                        <w:t>triggerType</w:t>
                      </w:r>
                      <w:r w:rsidRPr="00CC7909">
                        <w:rPr>
                          <w:rFonts w:ascii="Arial" w:hAnsi="Arial"/>
                          <w:sz w:val="18"/>
                        </w:rPr>
                        <w:t xml:space="preserve"> to </w:t>
                      </w:r>
                      <w:r w:rsidRPr="00CC7909">
                        <w:rPr>
                          <w:rFonts w:ascii="Arial" w:hAnsi="Arial"/>
                          <w:i/>
                          <w:sz w:val="18"/>
                        </w:rPr>
                        <w:t>periodical</w:t>
                      </w:r>
                      <w:r w:rsidRPr="00CC7909">
                        <w:rPr>
                          <w:rFonts w:ascii="Arial" w:hAnsi="Arial"/>
                          <w:sz w:val="18"/>
                        </w:rPr>
                        <w:t xml:space="preserve"> and </w:t>
                      </w:r>
                      <w:r w:rsidRPr="00CC7909">
                        <w:rPr>
                          <w:rFonts w:ascii="Arial" w:hAnsi="Arial"/>
                          <w:i/>
                          <w:sz w:val="18"/>
                        </w:rPr>
                        <w:t>purpose</w:t>
                      </w:r>
                      <w:r w:rsidRPr="00CC7909">
                        <w:rPr>
                          <w:rFonts w:ascii="Arial" w:hAnsi="Arial"/>
                          <w:sz w:val="18"/>
                        </w:rPr>
                        <w:t xml:space="preserve"> to </w:t>
                      </w:r>
                      <w:r w:rsidRPr="00CC7909">
                        <w:rPr>
                          <w:rFonts w:ascii="Arial" w:hAnsi="Arial"/>
                          <w:i/>
                          <w:sz w:val="18"/>
                        </w:rPr>
                        <w:t>reportStrongestCells</w:t>
                      </w:r>
                      <w:r w:rsidRPr="00CC7909">
                        <w:rPr>
                          <w:rFonts w:ascii="Arial" w:hAnsi="Arial"/>
                          <w:sz w:val="18"/>
                        </w:rPr>
                        <w:t xml:space="preserve">. If included, the UE shall ignore the </w:t>
                      </w:r>
                      <w:r w:rsidRPr="00CC7909">
                        <w:rPr>
                          <w:rFonts w:ascii="Arial" w:hAnsi="Arial"/>
                          <w:i/>
                          <w:sz w:val="18"/>
                        </w:rPr>
                        <w:t>triggerType</w:t>
                      </w:r>
                      <w:r w:rsidRPr="00CC7909">
                        <w:rPr>
                          <w:rFonts w:ascii="Arial" w:hAnsi="Arial"/>
                          <w:sz w:val="18"/>
                        </w:rPr>
                        <w:t xml:space="preserve"> and </w:t>
                      </w:r>
                      <w:r w:rsidRPr="00CC7909">
                        <w:rPr>
                          <w:rFonts w:ascii="Arial" w:hAnsi="Arial"/>
                          <w:i/>
                          <w:sz w:val="18"/>
                        </w:rPr>
                        <w:t>maxReportCells</w:t>
                      </w:r>
                      <w:r w:rsidRPr="00CC7909">
                        <w:rPr>
                          <w:rFonts w:ascii="Arial" w:hAnsi="Arial"/>
                          <w:sz w:val="18"/>
                        </w:rPr>
                        <w:t xml:space="preserve"> fields</w:t>
                      </w:r>
                    </w:p>
                  </w:txbxContent>
                </v:textbox>
                <w10:wrap anchorx="margin"/>
              </v:shape>
            </w:pict>
          </mc:Fallback>
        </mc:AlternateContent>
      </w:r>
    </w:p>
    <w:p w:rsidR="005833A7" w:rsidRDefault="005833A7" w:rsidP="005833A7">
      <w:pPr>
        <w:rPr>
          <w:rFonts w:asciiTheme="minorHAnsi" w:hAnsiTheme="minorHAnsi"/>
        </w:rPr>
      </w:pPr>
    </w:p>
    <w:p w:rsidR="005833A7" w:rsidRDefault="005833A7" w:rsidP="005833A7">
      <w:pPr>
        <w:rPr>
          <w:rFonts w:asciiTheme="minorHAnsi" w:hAnsiTheme="minorHAnsi"/>
        </w:rPr>
      </w:pPr>
    </w:p>
    <w:p w:rsidR="005833A7" w:rsidRDefault="005833A7" w:rsidP="005833A7">
      <w:pPr>
        <w:rPr>
          <w:rFonts w:asciiTheme="minorHAnsi" w:hAnsiTheme="minorHAnsi"/>
        </w:rPr>
      </w:pPr>
    </w:p>
    <w:p w:rsidR="005833A7" w:rsidRDefault="005833A7" w:rsidP="005833A7">
      <w:pPr>
        <w:rPr>
          <w:rFonts w:asciiTheme="minorHAnsi" w:hAnsiTheme="minorHAnsi"/>
        </w:rPr>
      </w:pPr>
    </w:p>
    <w:p w:rsidR="005833A7" w:rsidRDefault="005833A7" w:rsidP="005833A7">
      <w:pPr>
        <w:rPr>
          <w:rFonts w:asciiTheme="minorHAnsi" w:hAnsiTheme="minorHAnsi"/>
        </w:rPr>
      </w:pPr>
    </w:p>
    <w:p w:rsidR="00EA7BDC" w:rsidRPr="00847637" w:rsidRDefault="005833A7" w:rsidP="005833A7">
      <w:pPr>
        <w:rPr>
          <w:rFonts w:asciiTheme="minorHAnsi" w:hAnsiTheme="minorHAnsi"/>
        </w:rPr>
      </w:pPr>
      <w:r>
        <w:rPr>
          <w:rFonts w:asciiTheme="minorHAnsi" w:hAnsiTheme="minorHAnsi"/>
        </w:rPr>
        <w:t>W</w:t>
      </w:r>
      <w:r w:rsidR="00F87578" w:rsidRPr="00847637">
        <w:rPr>
          <w:rFonts w:asciiTheme="minorHAnsi" w:hAnsiTheme="minorHAnsi"/>
        </w:rPr>
        <w:t xml:space="preserve">hen the network </w:t>
      </w:r>
      <w:r w:rsidR="00F87578" w:rsidRPr="00F87578">
        <w:rPr>
          <w:rFonts w:asciiTheme="minorHAnsi" w:hAnsiTheme="minorHAnsi"/>
        </w:rPr>
        <w:t xml:space="preserve">requests </w:t>
      </w:r>
      <w:r w:rsidR="00F87578" w:rsidRPr="00F87578">
        <w:rPr>
          <w:rFonts w:asciiTheme="minorHAnsi" w:eastAsia="新細明體" w:hAnsiTheme="minorHAnsi" w:cs="Calibri"/>
          <w:color w:val="0D0D0D"/>
          <w:lang w:val="en-GB" w:eastAsia="zh-TW"/>
        </w:rPr>
        <w:t>with</w:t>
      </w:r>
      <w:r w:rsidR="00F87578" w:rsidRPr="00F87578">
        <w:rPr>
          <w:rFonts w:asciiTheme="minorHAnsi" w:hAnsiTheme="minorHAnsi"/>
        </w:rPr>
        <w:t xml:space="preserve"> </w:t>
      </w:r>
      <w:r w:rsidR="00F87578" w:rsidRPr="00F87578">
        <w:rPr>
          <w:rFonts w:asciiTheme="minorHAnsi" w:eastAsia="新細明體" w:hAnsiTheme="minorHAnsi" w:cs="Calibri"/>
          <w:i/>
          <w:color w:val="0D0D0D"/>
          <w:lang w:val="en-GB" w:eastAsia="zh-TW"/>
        </w:rPr>
        <w:t xml:space="preserve">reportSFTD-Meas </w:t>
      </w:r>
      <w:r w:rsidR="00F87578" w:rsidRPr="00F87578">
        <w:rPr>
          <w:rFonts w:asciiTheme="minorHAnsi" w:hAnsiTheme="minorHAnsi"/>
        </w:rPr>
        <w:t xml:space="preserve">set to </w:t>
      </w:r>
      <w:r w:rsidR="00F87578" w:rsidRPr="00F87578">
        <w:rPr>
          <w:rFonts w:asciiTheme="minorHAnsi" w:hAnsiTheme="minorHAnsi"/>
          <w:i/>
        </w:rPr>
        <w:t>neighborCells</w:t>
      </w:r>
      <w:r w:rsidR="00F87578">
        <w:rPr>
          <w:rFonts w:asciiTheme="minorHAnsi" w:hAnsiTheme="minorHAnsi"/>
        </w:rPr>
        <w:t>, the</w:t>
      </w:r>
      <w:r w:rsidR="00847637" w:rsidRPr="00847637">
        <w:rPr>
          <w:rFonts w:asciiTheme="minorHAnsi" w:hAnsiTheme="minorHAnsi"/>
        </w:rPr>
        <w:t xml:space="preserve"> U</w:t>
      </w:r>
      <w:r w:rsidR="00847637">
        <w:rPr>
          <w:rFonts w:asciiTheme="minorHAnsi" w:hAnsiTheme="minorHAnsi"/>
        </w:rPr>
        <w:t xml:space="preserve">E shall perform inter-RAT SFTD measurement and report inter-RAT </w:t>
      </w:r>
      <w:r w:rsidR="00847637" w:rsidRPr="00847637">
        <w:rPr>
          <w:rFonts w:asciiTheme="minorHAnsi" w:hAnsiTheme="minorHAnsi"/>
        </w:rPr>
        <w:t>SFTD result with/without RSRP</w:t>
      </w:r>
      <w:r w:rsidR="00F87578">
        <w:rPr>
          <w:rFonts w:asciiTheme="minorHAnsi" w:hAnsiTheme="minorHAnsi"/>
          <w:i/>
        </w:rPr>
        <w:t xml:space="preserve">. </w:t>
      </w:r>
      <w:r w:rsidR="00EA7BDC" w:rsidRPr="00847637">
        <w:rPr>
          <w:rFonts w:asciiTheme="minorHAnsi" w:hAnsiTheme="minorHAnsi"/>
        </w:rPr>
        <w:t>The overall testing delay includes</w:t>
      </w:r>
    </w:p>
    <w:p w:rsidR="00EA7BDC" w:rsidRPr="00847637" w:rsidRDefault="00EA7BDC" w:rsidP="00EA7BDC">
      <w:pPr>
        <w:pStyle w:val="a9"/>
        <w:keepNext/>
        <w:keepLines/>
        <w:numPr>
          <w:ilvl w:val="0"/>
          <w:numId w:val="39"/>
        </w:numPr>
        <w:spacing w:after="0"/>
        <w:rPr>
          <w:rFonts w:asciiTheme="minorHAnsi" w:hAnsiTheme="minorHAnsi"/>
        </w:rPr>
      </w:pPr>
      <w:r w:rsidRPr="00847637">
        <w:rPr>
          <w:rFonts w:asciiTheme="minorHAnsi" w:hAnsiTheme="minorHAnsi"/>
        </w:rPr>
        <w:lastRenderedPageBreak/>
        <w:t>RRC procedure delay</w:t>
      </w:r>
    </w:p>
    <w:p w:rsidR="005833A7" w:rsidRPr="005833A7" w:rsidRDefault="00EA7BDC" w:rsidP="005833A7">
      <w:pPr>
        <w:pStyle w:val="a9"/>
        <w:keepNext/>
        <w:keepLines/>
        <w:numPr>
          <w:ilvl w:val="0"/>
          <w:numId w:val="39"/>
        </w:numPr>
        <w:spacing w:after="0"/>
        <w:rPr>
          <w:rFonts w:asciiTheme="minorHAnsi" w:hAnsiTheme="minorHAnsi"/>
        </w:rPr>
      </w:pPr>
      <w:r w:rsidRPr="00847637">
        <w:rPr>
          <w:rFonts w:asciiTheme="minorHAnsi" w:hAnsiTheme="minorHAnsi"/>
        </w:rPr>
        <w:t>SFTD measurement delay, T</w:t>
      </w:r>
      <w:r w:rsidRPr="00847637">
        <w:rPr>
          <w:rFonts w:asciiTheme="minorHAnsi" w:hAnsiTheme="minorHAnsi"/>
          <w:vertAlign w:val="subscript"/>
        </w:rPr>
        <w:t>measure_SFTD1</w:t>
      </w:r>
    </w:p>
    <w:p w:rsidR="00EA7BDC" w:rsidRPr="00847637" w:rsidRDefault="00893514" w:rsidP="00EA7BDC">
      <w:pPr>
        <w:pStyle w:val="a9"/>
        <w:keepNext/>
        <w:keepLines/>
        <w:numPr>
          <w:ilvl w:val="0"/>
          <w:numId w:val="39"/>
        </w:numPr>
        <w:spacing w:after="0"/>
        <w:rPr>
          <w:rFonts w:asciiTheme="minorHAnsi" w:hAnsiTheme="minorHAnsi"/>
        </w:rPr>
      </w:pPr>
      <w:r w:rsidRPr="00847637">
        <w:rPr>
          <w:rFonts w:asciiTheme="minorHAnsi" w:hAnsiTheme="minorHAnsi"/>
        </w:rPr>
        <w:t>SFTD measurement r</w:t>
      </w:r>
      <w:r w:rsidR="00EA7BDC" w:rsidRPr="00847637">
        <w:rPr>
          <w:rFonts w:asciiTheme="minorHAnsi" w:hAnsiTheme="minorHAnsi"/>
        </w:rPr>
        <w:t>eporting delay</w:t>
      </w:r>
    </w:p>
    <w:p w:rsidR="00EA7BDC" w:rsidRPr="00847637" w:rsidRDefault="00893514" w:rsidP="003869F4">
      <w:pPr>
        <w:pStyle w:val="a5"/>
        <w:rPr>
          <w:rFonts w:asciiTheme="minorHAnsi" w:hAnsiTheme="minorHAnsi"/>
        </w:rPr>
      </w:pPr>
      <w:bookmarkStart w:id="6" w:name="_Ref516732055"/>
      <w:r w:rsidRPr="00847637">
        <w:rPr>
          <w:rFonts w:asciiTheme="minorHAnsi" w:hAnsiTheme="minorHAnsi"/>
        </w:rPr>
        <w:t xml:space="preserve">Proposal </w:t>
      </w:r>
      <w:r w:rsidRPr="00847637">
        <w:rPr>
          <w:rFonts w:asciiTheme="minorHAnsi" w:hAnsiTheme="minorHAnsi"/>
        </w:rPr>
        <w:fldChar w:fldCharType="begin"/>
      </w:r>
      <w:r w:rsidRPr="00847637">
        <w:rPr>
          <w:rFonts w:asciiTheme="minorHAnsi" w:hAnsiTheme="minorHAnsi"/>
        </w:rPr>
        <w:instrText xml:space="preserve"> SEQ Proposal \* ARABIC </w:instrText>
      </w:r>
      <w:r w:rsidRPr="00847637">
        <w:rPr>
          <w:rFonts w:asciiTheme="minorHAnsi" w:hAnsiTheme="minorHAnsi"/>
        </w:rPr>
        <w:fldChar w:fldCharType="separate"/>
      </w:r>
      <w:r w:rsidR="001D19A6">
        <w:rPr>
          <w:rFonts w:asciiTheme="minorHAnsi" w:hAnsiTheme="minorHAnsi"/>
          <w:noProof/>
        </w:rPr>
        <w:t>1</w:t>
      </w:r>
      <w:r w:rsidRPr="00847637">
        <w:rPr>
          <w:rFonts w:asciiTheme="minorHAnsi" w:hAnsiTheme="minorHAnsi"/>
        </w:rPr>
        <w:fldChar w:fldCharType="end"/>
      </w:r>
      <w:r w:rsidRPr="00847637">
        <w:rPr>
          <w:rFonts w:asciiTheme="minorHAnsi" w:hAnsiTheme="minorHAnsi"/>
        </w:rPr>
        <w:t xml:space="preserve">: </w:t>
      </w:r>
      <w:r w:rsidR="00450188">
        <w:rPr>
          <w:rFonts w:asciiTheme="minorHAnsi" w:hAnsiTheme="minorHAnsi"/>
        </w:rPr>
        <w:t>Before</w:t>
      </w:r>
      <w:r w:rsidR="003869F4" w:rsidRPr="00847637">
        <w:rPr>
          <w:rFonts w:asciiTheme="minorHAnsi" w:hAnsiTheme="minorHAnsi"/>
        </w:rPr>
        <w:t xml:space="preserve"> PSCell</w:t>
      </w:r>
      <w:r w:rsidR="00847637" w:rsidRPr="00847637">
        <w:rPr>
          <w:rFonts w:asciiTheme="minorHAnsi" w:hAnsiTheme="minorHAnsi"/>
        </w:rPr>
        <w:t xml:space="preserve"> </w:t>
      </w:r>
      <w:r w:rsidR="00450188">
        <w:rPr>
          <w:rFonts w:asciiTheme="minorHAnsi" w:hAnsiTheme="minorHAnsi"/>
        </w:rPr>
        <w:t>configured</w:t>
      </w:r>
      <w:r w:rsidR="003869F4" w:rsidRPr="00847637">
        <w:rPr>
          <w:rFonts w:asciiTheme="minorHAnsi" w:hAnsiTheme="minorHAnsi"/>
        </w:rPr>
        <w:t>,</w:t>
      </w:r>
      <w:r w:rsidR="00847637" w:rsidRPr="00847637">
        <w:rPr>
          <w:rFonts w:asciiTheme="minorHAnsi" w:hAnsiTheme="minorHAnsi"/>
        </w:rPr>
        <w:t xml:space="preserve"> the UE shall perform inter-RAT SFTD measurement and report SFTD result with/without RSRP when the network requests </w:t>
      </w:r>
      <w:r w:rsidR="00847637" w:rsidRPr="00847637">
        <w:rPr>
          <w:rFonts w:asciiTheme="minorHAnsi" w:eastAsia="新細明體" w:hAnsiTheme="minorHAnsi" w:cs="Calibri"/>
          <w:color w:val="0D0D0D"/>
          <w:lang w:val="en-GB" w:eastAsia="zh-TW"/>
        </w:rPr>
        <w:t>with</w:t>
      </w:r>
      <w:r w:rsidR="00847637" w:rsidRPr="00847637">
        <w:rPr>
          <w:rFonts w:asciiTheme="minorHAnsi" w:hAnsiTheme="minorHAnsi"/>
        </w:rPr>
        <w:t xml:space="preserve"> </w:t>
      </w:r>
      <w:r w:rsidR="00847637" w:rsidRPr="00847637">
        <w:rPr>
          <w:rFonts w:asciiTheme="minorHAnsi" w:eastAsia="新細明體" w:hAnsiTheme="minorHAnsi" w:cs="Calibri"/>
          <w:i/>
          <w:color w:val="0D0D0D"/>
          <w:lang w:val="en-GB" w:eastAsia="zh-TW"/>
        </w:rPr>
        <w:t xml:space="preserve">reportSFTD-Meas </w:t>
      </w:r>
      <w:r w:rsidR="00847637" w:rsidRPr="00847637">
        <w:rPr>
          <w:rFonts w:asciiTheme="minorHAnsi" w:hAnsiTheme="minorHAnsi"/>
        </w:rPr>
        <w:t xml:space="preserve">set to </w:t>
      </w:r>
      <w:r w:rsidR="00847637" w:rsidRPr="00847637">
        <w:rPr>
          <w:rFonts w:asciiTheme="minorHAnsi" w:hAnsiTheme="minorHAnsi"/>
          <w:i/>
        </w:rPr>
        <w:t>neighborCells</w:t>
      </w:r>
      <w:r w:rsidRPr="00847637">
        <w:rPr>
          <w:rFonts w:asciiTheme="minorHAnsi" w:hAnsiTheme="minorHAnsi"/>
        </w:rPr>
        <w:t>.</w:t>
      </w:r>
      <w:r w:rsidR="003869F4" w:rsidRPr="00847637">
        <w:rPr>
          <w:rFonts w:asciiTheme="minorHAnsi" w:hAnsiTheme="minorHAnsi"/>
        </w:rPr>
        <w:t xml:space="preserve"> The overall delay includes RRC procedure delay, SFTD measurement delay, and SFTD measurement reporting delay.</w:t>
      </w:r>
      <w:bookmarkEnd w:id="6"/>
      <w:r w:rsidR="003869F4" w:rsidRPr="00847637">
        <w:rPr>
          <w:rFonts w:asciiTheme="minorHAnsi" w:hAnsiTheme="minorHAnsi"/>
        </w:rPr>
        <w:t xml:space="preserve"> </w:t>
      </w:r>
    </w:p>
    <w:p w:rsidR="00CB73F2" w:rsidRPr="00A85507" w:rsidRDefault="003B1537" w:rsidP="00EA7BDC">
      <w:pPr>
        <w:rPr>
          <w:rFonts w:asciiTheme="minorHAnsi" w:eastAsia="新細明體" w:hAnsiTheme="minorHAnsi" w:cs="Calibri"/>
          <w:b/>
          <w:color w:val="0D0D0D"/>
          <w:sz w:val="24"/>
          <w:szCs w:val="24"/>
          <w:lang w:val="en-GB" w:eastAsia="zh-TW"/>
        </w:rPr>
      </w:pPr>
      <w:r w:rsidRPr="00A85507">
        <w:rPr>
          <w:rFonts w:asciiTheme="minorHAnsi" w:eastAsia="新細明體" w:hAnsiTheme="minorHAnsi" w:cs="Calibri"/>
          <w:b/>
          <w:color w:val="0D0D0D"/>
          <w:sz w:val="24"/>
          <w:szCs w:val="24"/>
          <w:lang w:val="en-GB" w:eastAsia="zh-TW"/>
        </w:rPr>
        <w:t>2</w:t>
      </w:r>
      <w:r w:rsidR="00F04543" w:rsidRPr="00A85507">
        <w:rPr>
          <w:rFonts w:asciiTheme="minorHAnsi" w:eastAsia="新細明體" w:hAnsiTheme="minorHAnsi" w:cs="Calibri"/>
          <w:b/>
          <w:color w:val="0D0D0D"/>
          <w:sz w:val="24"/>
          <w:szCs w:val="24"/>
          <w:lang w:val="en-GB" w:eastAsia="zh-TW"/>
        </w:rPr>
        <w:t xml:space="preserve">.2 </w:t>
      </w:r>
      <w:r w:rsidR="00F04543" w:rsidRPr="00A85507">
        <w:rPr>
          <w:rFonts w:asciiTheme="minorHAnsi" w:eastAsia="新細明體" w:hAnsiTheme="minorHAnsi" w:cs="Calibri"/>
          <w:b/>
          <w:color w:val="0D0D0D"/>
          <w:sz w:val="24"/>
          <w:szCs w:val="24"/>
          <w:lang w:val="en-GB" w:eastAsia="zh-TW"/>
        </w:rPr>
        <w:tab/>
      </w:r>
      <w:r w:rsidR="00EA7BDC" w:rsidRPr="00A85507">
        <w:rPr>
          <w:rFonts w:asciiTheme="minorHAnsi" w:eastAsia="新細明體" w:hAnsiTheme="minorHAnsi" w:cs="Calibri"/>
          <w:b/>
          <w:color w:val="0D0D0D"/>
          <w:sz w:val="24"/>
          <w:szCs w:val="24"/>
          <w:lang w:val="en-GB" w:eastAsia="zh-TW"/>
        </w:rPr>
        <w:t>UE behaviour on in</w:t>
      </w:r>
      <w:r w:rsidR="00445409" w:rsidRPr="00A85507">
        <w:rPr>
          <w:rFonts w:asciiTheme="minorHAnsi" w:eastAsia="新細明體" w:hAnsiTheme="minorHAnsi" w:cs="Calibri"/>
          <w:b/>
          <w:color w:val="0D0D0D"/>
          <w:sz w:val="24"/>
          <w:szCs w:val="24"/>
          <w:lang w:val="en-GB" w:eastAsia="zh-TW"/>
        </w:rPr>
        <w:t>ter-RAT SFTD measurement when PC</w:t>
      </w:r>
      <w:r w:rsidR="00EA7BDC" w:rsidRPr="00A85507">
        <w:rPr>
          <w:rFonts w:asciiTheme="minorHAnsi" w:eastAsia="新細明體" w:hAnsiTheme="minorHAnsi" w:cs="Calibri"/>
          <w:b/>
          <w:color w:val="0D0D0D"/>
          <w:sz w:val="24"/>
          <w:szCs w:val="24"/>
          <w:lang w:val="en-GB" w:eastAsia="zh-TW"/>
        </w:rPr>
        <w:t xml:space="preserve">ell is changed due to handover </w:t>
      </w:r>
    </w:p>
    <w:p w:rsidR="00847637" w:rsidRDefault="00445409" w:rsidP="00445409">
      <w:pPr>
        <w:rPr>
          <w:rFonts w:asciiTheme="minorHAnsi" w:hAnsiTheme="minorHAnsi"/>
          <w:lang w:val="en-GB" w:eastAsia="zh-TW"/>
        </w:rPr>
      </w:pPr>
      <w:r w:rsidRPr="00A85507">
        <w:rPr>
          <w:rFonts w:asciiTheme="minorHAnsi" w:hAnsiTheme="minorHAnsi"/>
          <w:lang w:val="en-GB" w:eastAsia="zh-TW"/>
        </w:rPr>
        <w:t xml:space="preserve">To derive SFTD result, UE shall compare the observed SFN and frame timing difference between the E-UTRA PCell and the NR cell. </w:t>
      </w:r>
      <w:r w:rsidR="00847637">
        <w:rPr>
          <w:rFonts w:asciiTheme="minorHAnsi" w:hAnsiTheme="minorHAnsi"/>
          <w:lang w:val="en-GB" w:eastAsia="zh-TW"/>
        </w:rPr>
        <w:t>If PCell is changed due to handover, the timing of E-UTRA PCell timing changes and this SFTD result is no longer valid. Therefore, once receiving handover command, t</w:t>
      </w:r>
      <w:r w:rsidRPr="00A85507">
        <w:rPr>
          <w:rFonts w:asciiTheme="minorHAnsi" w:hAnsiTheme="minorHAnsi"/>
          <w:lang w:val="en-GB" w:eastAsia="zh-TW"/>
        </w:rPr>
        <w:t xml:space="preserve">o have seamless service, </w:t>
      </w:r>
      <w:r w:rsidR="00847637">
        <w:rPr>
          <w:rFonts w:asciiTheme="minorHAnsi" w:hAnsiTheme="minorHAnsi"/>
          <w:lang w:val="en-GB" w:eastAsia="zh-TW"/>
        </w:rPr>
        <w:t xml:space="preserve">UE starts performing handover procedure and aborts inter-RAT SFTD measurement immediately. </w:t>
      </w:r>
      <w:r w:rsidR="00847637" w:rsidRPr="00847637">
        <w:rPr>
          <w:rFonts w:asciiTheme="minorHAnsi" w:hAnsiTheme="minorHAnsi"/>
          <w:lang w:val="en-GB" w:eastAsia="zh-TW"/>
        </w:rPr>
        <w:t xml:space="preserve">If </w:t>
      </w:r>
      <w:r w:rsidR="0060046B">
        <w:rPr>
          <w:rFonts w:asciiTheme="minorHAnsi" w:hAnsiTheme="minorHAnsi"/>
          <w:lang w:val="en-GB" w:eastAsia="zh-TW"/>
        </w:rPr>
        <w:t>network</w:t>
      </w:r>
      <w:r w:rsidR="00847637" w:rsidRPr="00847637">
        <w:rPr>
          <w:rFonts w:asciiTheme="minorHAnsi" w:hAnsiTheme="minorHAnsi"/>
          <w:lang w:val="en-GB" w:eastAsia="zh-TW"/>
        </w:rPr>
        <w:t xml:space="preserve"> still need</w:t>
      </w:r>
      <w:r w:rsidR="00847637">
        <w:rPr>
          <w:rFonts w:asciiTheme="minorHAnsi" w:hAnsiTheme="minorHAnsi"/>
          <w:lang w:val="en-GB" w:eastAsia="zh-TW"/>
        </w:rPr>
        <w:t>s this</w:t>
      </w:r>
      <w:r w:rsidR="00847637" w:rsidRPr="00847637">
        <w:rPr>
          <w:rFonts w:asciiTheme="minorHAnsi" w:hAnsiTheme="minorHAnsi"/>
          <w:lang w:val="en-GB" w:eastAsia="zh-TW"/>
        </w:rPr>
        <w:t xml:space="preserve"> UE to </w:t>
      </w:r>
      <w:r w:rsidR="0060046B">
        <w:rPr>
          <w:rFonts w:asciiTheme="minorHAnsi" w:hAnsiTheme="minorHAnsi"/>
          <w:lang w:val="en-GB" w:eastAsia="zh-TW"/>
        </w:rPr>
        <w:t>report inter-RAT SFTD result, network</w:t>
      </w:r>
      <w:r w:rsidR="00847637" w:rsidRPr="00847637">
        <w:rPr>
          <w:rFonts w:asciiTheme="minorHAnsi" w:hAnsiTheme="minorHAnsi"/>
          <w:lang w:val="en-GB" w:eastAsia="zh-TW"/>
        </w:rPr>
        <w:t xml:space="preserve"> can configure new measurement configuration </w:t>
      </w:r>
      <w:r w:rsidR="00450188">
        <w:rPr>
          <w:rFonts w:asciiTheme="minorHAnsi" w:hAnsiTheme="minorHAnsi"/>
          <w:lang w:val="en-GB" w:eastAsia="zh-TW"/>
        </w:rPr>
        <w:t>from</w:t>
      </w:r>
      <w:r w:rsidR="00450188" w:rsidRPr="00847637">
        <w:rPr>
          <w:rFonts w:asciiTheme="minorHAnsi" w:hAnsiTheme="minorHAnsi"/>
          <w:lang w:val="en-GB" w:eastAsia="zh-TW"/>
        </w:rPr>
        <w:t xml:space="preserve"> </w:t>
      </w:r>
      <w:r w:rsidR="00847637" w:rsidRPr="00847637">
        <w:rPr>
          <w:rFonts w:asciiTheme="minorHAnsi" w:hAnsiTheme="minorHAnsi"/>
          <w:lang w:val="en-GB" w:eastAsia="zh-TW"/>
        </w:rPr>
        <w:t xml:space="preserve">new </w:t>
      </w:r>
      <w:r w:rsidR="00450188">
        <w:rPr>
          <w:rFonts w:asciiTheme="minorHAnsi" w:hAnsiTheme="minorHAnsi"/>
          <w:lang w:val="en-GB" w:eastAsia="zh-TW"/>
        </w:rPr>
        <w:t>PC</w:t>
      </w:r>
      <w:r w:rsidR="00847637" w:rsidRPr="00847637">
        <w:rPr>
          <w:rFonts w:asciiTheme="minorHAnsi" w:hAnsiTheme="minorHAnsi"/>
          <w:lang w:val="en-GB" w:eastAsia="zh-TW"/>
        </w:rPr>
        <w:t>ell</w:t>
      </w:r>
      <w:r w:rsidR="00847637">
        <w:rPr>
          <w:rFonts w:asciiTheme="minorHAnsi" w:hAnsiTheme="minorHAnsi"/>
          <w:lang w:val="en-GB" w:eastAsia="zh-TW"/>
        </w:rPr>
        <w:t xml:space="preserve"> to trigger inter-RAT SFTD measurement.</w:t>
      </w:r>
    </w:p>
    <w:p w:rsidR="00847637" w:rsidRDefault="00847637" w:rsidP="00847637">
      <w:pPr>
        <w:pStyle w:val="a5"/>
      </w:pPr>
      <w:bookmarkStart w:id="7" w:name="_Ref516764181"/>
      <w:r>
        <w:t xml:space="preserve">Proposal </w:t>
      </w:r>
      <w:fldSimple w:instr=" SEQ Proposal \* ARABIC ">
        <w:r w:rsidR="001D19A6">
          <w:rPr>
            <w:noProof/>
          </w:rPr>
          <w:t>2</w:t>
        </w:r>
      </w:fldSimple>
      <w:r>
        <w:t xml:space="preserve">: If </w:t>
      </w:r>
      <w:r w:rsidR="007D40CD">
        <w:t xml:space="preserve">PCell is changed due to handover </w:t>
      </w:r>
      <w:r>
        <w:t>while</w:t>
      </w:r>
      <w:r w:rsidR="007D40CD">
        <w:t xml:space="preserve"> UE is performing inter-RAT SFTD measurement with no configured PSCell</w:t>
      </w:r>
      <w:r>
        <w:t>, UE aborts inter-RAT SFTD measurement.</w:t>
      </w:r>
      <w:bookmarkEnd w:id="7"/>
    </w:p>
    <w:p w:rsidR="005F4268" w:rsidRPr="00A85507" w:rsidRDefault="005F4268" w:rsidP="005F4268">
      <w:pPr>
        <w:pStyle w:val="1"/>
        <w:rPr>
          <w:rFonts w:asciiTheme="minorHAnsi" w:hAnsiTheme="minorHAnsi" w:cs="Calibri"/>
          <w:b/>
          <w:color w:val="000000"/>
          <w:sz w:val="24"/>
          <w:szCs w:val="24"/>
        </w:rPr>
      </w:pPr>
      <w:r w:rsidRPr="00A85507">
        <w:rPr>
          <w:rFonts w:asciiTheme="minorHAnsi" w:eastAsia="新細明體" w:hAnsiTheme="minorHAnsi" w:cs="Calibri"/>
          <w:b/>
          <w:color w:val="0D0D0D"/>
          <w:sz w:val="24"/>
          <w:szCs w:val="24"/>
          <w:lang w:eastAsia="zh-TW"/>
        </w:rPr>
        <w:t>3</w:t>
      </w:r>
      <w:r w:rsidR="00EA7BDC" w:rsidRPr="00A85507">
        <w:rPr>
          <w:rFonts w:asciiTheme="minorHAnsi" w:hAnsiTheme="minorHAnsi" w:cs="Calibri"/>
          <w:b/>
          <w:color w:val="000000"/>
          <w:sz w:val="24"/>
          <w:szCs w:val="24"/>
        </w:rPr>
        <w:tab/>
        <w:t>Interruption requirement when PSCell is not configured</w:t>
      </w:r>
    </w:p>
    <w:bookmarkEnd w:id="0"/>
    <w:bookmarkEnd w:id="1"/>
    <w:bookmarkEnd w:id="2"/>
    <w:bookmarkEnd w:id="3"/>
    <w:bookmarkEnd w:id="4"/>
    <w:bookmarkEnd w:id="5"/>
    <w:p w:rsidR="00C95A2B" w:rsidRDefault="00C95A2B" w:rsidP="00C95A2B">
      <w:pPr>
        <w:rPr>
          <w:rFonts w:asciiTheme="minorHAnsi" w:hAnsiTheme="minorHAnsi"/>
        </w:rPr>
      </w:pPr>
      <w:r w:rsidRPr="00A85507">
        <w:rPr>
          <w:rFonts w:asciiTheme="minorHAnsi" w:hAnsiTheme="minorHAnsi"/>
        </w:rPr>
        <w:t>Two interruption</w:t>
      </w:r>
      <w:r w:rsidR="007D40CD">
        <w:rPr>
          <w:rFonts w:asciiTheme="minorHAnsi" w:hAnsiTheme="minorHAnsi"/>
        </w:rPr>
        <w:t>s</w:t>
      </w:r>
      <w:r w:rsidRPr="00A85507">
        <w:rPr>
          <w:rFonts w:asciiTheme="minorHAnsi" w:hAnsiTheme="minorHAnsi"/>
        </w:rPr>
        <w:t xml:space="preserve"> occur at the </w:t>
      </w:r>
      <w:r w:rsidR="007D40CD">
        <w:rPr>
          <w:rFonts w:asciiTheme="minorHAnsi" w:hAnsiTheme="minorHAnsi"/>
        </w:rPr>
        <w:t>beginning</w:t>
      </w:r>
      <w:r w:rsidR="007D40CD" w:rsidRPr="00A85507">
        <w:rPr>
          <w:rFonts w:asciiTheme="minorHAnsi" w:hAnsiTheme="minorHAnsi"/>
        </w:rPr>
        <w:t xml:space="preserve"> </w:t>
      </w:r>
      <w:r w:rsidRPr="00A85507">
        <w:rPr>
          <w:rFonts w:asciiTheme="minorHAnsi" w:hAnsiTheme="minorHAnsi"/>
        </w:rPr>
        <w:t xml:space="preserve">and </w:t>
      </w:r>
      <w:r w:rsidR="007D40CD">
        <w:rPr>
          <w:rFonts w:asciiTheme="minorHAnsi" w:hAnsiTheme="minorHAnsi"/>
        </w:rPr>
        <w:t>end</w:t>
      </w:r>
      <w:r w:rsidR="007D40CD" w:rsidRPr="00A85507">
        <w:rPr>
          <w:rFonts w:asciiTheme="minorHAnsi" w:hAnsiTheme="minorHAnsi"/>
        </w:rPr>
        <w:t xml:space="preserve"> </w:t>
      </w:r>
      <w:r w:rsidRPr="00A85507">
        <w:rPr>
          <w:rFonts w:asciiTheme="minorHAnsi" w:hAnsiTheme="minorHAnsi"/>
        </w:rPr>
        <w:t xml:space="preserve">of every RF-ON period. </w:t>
      </w:r>
      <w:r w:rsidR="003202CE" w:rsidRPr="00A85507">
        <w:rPr>
          <w:rFonts w:asciiTheme="minorHAnsi" w:hAnsiTheme="minorHAnsi"/>
        </w:rPr>
        <w:t>Without optimization, t</w:t>
      </w:r>
      <w:r w:rsidRPr="00A85507">
        <w:rPr>
          <w:rFonts w:asciiTheme="minorHAnsi" w:hAnsiTheme="minorHAnsi"/>
        </w:rPr>
        <w:t>he number of interruption is shown in Table 1</w:t>
      </w:r>
      <w:r w:rsidR="00A85507" w:rsidRPr="00A85507">
        <w:rPr>
          <w:rFonts w:asciiTheme="minorHAnsi" w:hAnsiTheme="minorHAnsi"/>
        </w:rPr>
        <w:t>.</w:t>
      </w:r>
      <w:r w:rsidRPr="00A85507">
        <w:rPr>
          <w:rFonts w:asciiTheme="minorHAnsi" w:hAnsiTheme="minorHAnsi"/>
        </w:rPr>
        <w:t xml:space="preserve"> </w:t>
      </w:r>
      <w:r w:rsidR="001F195B">
        <w:rPr>
          <w:rFonts w:asciiTheme="minorHAnsi" w:hAnsiTheme="minorHAnsi"/>
        </w:rPr>
        <w:t xml:space="preserve">However, based on table 1, the missed ACK/NACK probability may be higher than 0.1 in some SMTC periodicities </w:t>
      </w:r>
      <w:r w:rsidR="0060046B">
        <w:rPr>
          <w:rFonts w:asciiTheme="minorHAnsi" w:hAnsiTheme="minorHAnsi"/>
        </w:rPr>
        <w:t xml:space="preserve">[2] </w:t>
      </w:r>
      <w:r w:rsidR="001F195B">
        <w:rPr>
          <w:rFonts w:asciiTheme="minorHAnsi" w:hAnsiTheme="minorHAnsi"/>
        </w:rPr>
        <w:t>and it has negative impacts on eNB OLLA stability.</w:t>
      </w:r>
    </w:p>
    <w:p w:rsidR="007D40CD" w:rsidRPr="00F87578" w:rsidRDefault="007D40CD" w:rsidP="007D40CD">
      <w:pPr>
        <w:rPr>
          <w:rFonts w:asciiTheme="minorHAnsi" w:hAnsiTheme="minorHAnsi"/>
        </w:rPr>
      </w:pPr>
    </w:p>
    <w:tbl>
      <w:tblPr>
        <w:tblStyle w:val="ad"/>
        <w:tblW w:w="9778" w:type="dxa"/>
        <w:jc w:val="center"/>
        <w:tblLook w:val="04A0" w:firstRow="1" w:lastRow="0" w:firstColumn="1" w:lastColumn="0" w:noHBand="0" w:noVBand="1"/>
      </w:tblPr>
      <w:tblGrid>
        <w:gridCol w:w="4957"/>
        <w:gridCol w:w="2410"/>
        <w:gridCol w:w="2411"/>
      </w:tblGrid>
      <w:tr w:rsidR="00C95A2B" w:rsidRPr="00A85507" w:rsidTr="00E87627">
        <w:trPr>
          <w:trHeight w:val="20"/>
          <w:jc w:val="center"/>
        </w:trPr>
        <w:tc>
          <w:tcPr>
            <w:tcW w:w="4957" w:type="dxa"/>
            <w:vAlign w:val="center"/>
          </w:tcPr>
          <w:p w:rsidR="00C95A2B" w:rsidRPr="00A85507" w:rsidRDefault="00C95A2B" w:rsidP="00E87627">
            <w:pPr>
              <w:spacing w:after="0"/>
              <w:rPr>
                <w:rFonts w:asciiTheme="minorHAnsi" w:hAnsiTheme="minorHAnsi"/>
                <w:lang w:val="en-GB"/>
              </w:rPr>
            </w:pPr>
          </w:p>
        </w:tc>
        <w:tc>
          <w:tcPr>
            <w:tcW w:w="2410"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FR1</w:t>
            </w:r>
          </w:p>
        </w:tc>
        <w:tc>
          <w:tcPr>
            <w:tcW w:w="2411" w:type="dxa"/>
          </w:tcPr>
          <w:p w:rsidR="00C95A2B" w:rsidRPr="00A85507" w:rsidRDefault="00C95A2B" w:rsidP="00E87627">
            <w:pPr>
              <w:spacing w:after="0"/>
              <w:jc w:val="center"/>
              <w:rPr>
                <w:rFonts w:asciiTheme="minorHAnsi" w:hAnsiTheme="minorHAnsi"/>
                <w:lang w:val="en-GB" w:eastAsia="zh-TW"/>
              </w:rPr>
            </w:pPr>
            <w:r w:rsidRPr="00A85507">
              <w:rPr>
                <w:rFonts w:asciiTheme="minorHAnsi" w:hAnsiTheme="minorHAnsi"/>
                <w:lang w:val="en-GB" w:eastAsia="zh-TW"/>
              </w:rPr>
              <w:t>FR2</w:t>
            </w:r>
          </w:p>
          <w:p w:rsidR="00C95A2B" w:rsidRPr="00A85507" w:rsidRDefault="00C95A2B" w:rsidP="00E87627">
            <w:pPr>
              <w:spacing w:after="0"/>
              <w:jc w:val="center"/>
              <w:rPr>
                <w:rFonts w:asciiTheme="minorHAnsi" w:hAnsiTheme="minorHAnsi"/>
                <w:lang w:val="en-GB" w:eastAsia="zh-TW"/>
              </w:rPr>
            </w:pPr>
            <w:r w:rsidRPr="00A85507">
              <w:rPr>
                <w:rFonts w:asciiTheme="minorHAnsi" w:hAnsiTheme="minorHAnsi"/>
                <w:lang w:val="en-GB" w:eastAsia="zh-TW"/>
              </w:rPr>
              <w:t>(without considering Rx beam sweeping)</w:t>
            </w:r>
          </w:p>
        </w:tc>
      </w:tr>
      <w:tr w:rsidR="00C95A2B" w:rsidRPr="00A85507" w:rsidTr="00E87627">
        <w:trPr>
          <w:trHeight w:val="20"/>
          <w:jc w:val="center"/>
        </w:trPr>
        <w:tc>
          <w:tcPr>
            <w:tcW w:w="4957" w:type="dxa"/>
          </w:tcPr>
          <w:p w:rsidR="00C95A2B" w:rsidRPr="00A85507" w:rsidRDefault="00C95A2B" w:rsidP="00E87627">
            <w:pPr>
              <w:spacing w:after="0"/>
              <w:rPr>
                <w:rFonts w:asciiTheme="minorHAnsi" w:hAnsiTheme="minorHAnsi"/>
                <w:lang w:val="en-GB"/>
              </w:rPr>
            </w:pPr>
            <w:r w:rsidRPr="00A85507">
              <w:rPr>
                <w:rFonts w:asciiTheme="minorHAnsi" w:hAnsiTheme="minorHAnsi"/>
                <w:lang w:val="en-GB"/>
              </w:rPr>
              <w:t>AGC free running</w:t>
            </w:r>
          </w:p>
        </w:tc>
        <w:tc>
          <w:tcPr>
            <w:tcW w:w="2410"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2</w:t>
            </w:r>
          </w:p>
        </w:tc>
        <w:tc>
          <w:tcPr>
            <w:tcW w:w="2411"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 xml:space="preserve">2 </w:t>
            </w:r>
          </w:p>
        </w:tc>
      </w:tr>
      <w:tr w:rsidR="00C95A2B" w:rsidRPr="00A85507" w:rsidTr="00E87627">
        <w:trPr>
          <w:trHeight w:val="20"/>
          <w:jc w:val="center"/>
        </w:trPr>
        <w:tc>
          <w:tcPr>
            <w:tcW w:w="4957" w:type="dxa"/>
          </w:tcPr>
          <w:p w:rsidR="00C95A2B" w:rsidRPr="00A85507" w:rsidRDefault="00C95A2B" w:rsidP="00E87627">
            <w:pPr>
              <w:spacing w:after="0"/>
              <w:rPr>
                <w:rFonts w:asciiTheme="minorHAnsi" w:hAnsiTheme="minorHAnsi"/>
                <w:lang w:val="en-GB"/>
              </w:rPr>
            </w:pPr>
            <w:r w:rsidRPr="00A85507">
              <w:rPr>
                <w:rFonts w:asciiTheme="minorHAnsi" w:hAnsiTheme="minorHAnsi"/>
                <w:lang w:val="en-GB"/>
              </w:rPr>
              <w:t>Cell search</w:t>
            </w:r>
          </w:p>
        </w:tc>
        <w:tc>
          <w:tcPr>
            <w:tcW w:w="2410"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4x T</w:t>
            </w:r>
            <w:r w:rsidRPr="00A85507">
              <w:rPr>
                <w:rFonts w:asciiTheme="minorHAnsi" w:hAnsiTheme="minorHAnsi"/>
                <w:vertAlign w:val="subscript"/>
                <w:lang w:val="en-GB"/>
              </w:rPr>
              <w:t xml:space="preserve">SSB </w:t>
            </w:r>
            <w:r w:rsidRPr="00A85507">
              <w:rPr>
                <w:rFonts w:asciiTheme="minorHAnsi" w:hAnsiTheme="minorHAnsi"/>
                <w:lang w:val="en-GB"/>
              </w:rPr>
              <w:t>/5</w:t>
            </w:r>
          </w:p>
        </w:tc>
        <w:tc>
          <w:tcPr>
            <w:tcW w:w="2411"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4x T</w:t>
            </w:r>
            <w:r w:rsidRPr="00A85507">
              <w:rPr>
                <w:rFonts w:asciiTheme="minorHAnsi" w:hAnsiTheme="minorHAnsi"/>
                <w:vertAlign w:val="subscript"/>
                <w:lang w:val="en-GB"/>
              </w:rPr>
              <w:t xml:space="preserve">SSB </w:t>
            </w:r>
            <w:r w:rsidRPr="00A85507">
              <w:rPr>
                <w:rFonts w:asciiTheme="minorHAnsi" w:hAnsiTheme="minorHAnsi"/>
                <w:lang w:val="en-GB"/>
              </w:rPr>
              <w:t xml:space="preserve">/5 </w:t>
            </w:r>
          </w:p>
        </w:tc>
      </w:tr>
      <w:tr w:rsidR="00C95A2B" w:rsidRPr="00A85507" w:rsidTr="00E87627">
        <w:trPr>
          <w:trHeight w:val="20"/>
          <w:jc w:val="center"/>
        </w:trPr>
        <w:tc>
          <w:tcPr>
            <w:tcW w:w="4957" w:type="dxa"/>
          </w:tcPr>
          <w:p w:rsidR="00C95A2B" w:rsidRPr="00A85507" w:rsidRDefault="00C95A2B" w:rsidP="00E87627">
            <w:pPr>
              <w:spacing w:after="0"/>
              <w:rPr>
                <w:rFonts w:asciiTheme="minorHAnsi" w:hAnsiTheme="minorHAnsi"/>
                <w:lang w:val="en-GB"/>
              </w:rPr>
            </w:pPr>
            <w:r w:rsidRPr="00A85507">
              <w:rPr>
                <w:rFonts w:asciiTheme="minorHAnsi" w:hAnsiTheme="minorHAnsi"/>
                <w:lang w:val="en-GB"/>
              </w:rPr>
              <w:t>MIB decoding without RSRP measurement</w:t>
            </w:r>
          </w:p>
        </w:tc>
        <w:tc>
          <w:tcPr>
            <w:tcW w:w="2410"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2</w:t>
            </w:r>
          </w:p>
        </w:tc>
        <w:tc>
          <w:tcPr>
            <w:tcW w:w="2411"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 xml:space="preserve">2 </w:t>
            </w:r>
          </w:p>
        </w:tc>
      </w:tr>
      <w:tr w:rsidR="00C95A2B" w:rsidRPr="00A85507" w:rsidTr="00E87627">
        <w:trPr>
          <w:trHeight w:val="20"/>
          <w:jc w:val="center"/>
        </w:trPr>
        <w:tc>
          <w:tcPr>
            <w:tcW w:w="4957" w:type="dxa"/>
          </w:tcPr>
          <w:p w:rsidR="00C95A2B" w:rsidRPr="00A85507" w:rsidRDefault="00C95A2B" w:rsidP="00E87627">
            <w:pPr>
              <w:spacing w:after="0"/>
              <w:rPr>
                <w:rFonts w:asciiTheme="minorHAnsi" w:hAnsiTheme="minorHAnsi"/>
                <w:lang w:val="en-GB"/>
              </w:rPr>
            </w:pPr>
            <w:r w:rsidRPr="00A85507">
              <w:rPr>
                <w:rFonts w:asciiTheme="minorHAnsi" w:hAnsiTheme="minorHAnsi"/>
                <w:lang w:val="en-GB"/>
              </w:rPr>
              <w:t>MIB decoding with RSRP measurement</w:t>
            </w:r>
          </w:p>
        </w:tc>
        <w:tc>
          <w:tcPr>
            <w:tcW w:w="2410"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10</w:t>
            </w:r>
          </w:p>
        </w:tc>
        <w:tc>
          <w:tcPr>
            <w:tcW w:w="2411"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 xml:space="preserve">10 </w:t>
            </w:r>
          </w:p>
        </w:tc>
      </w:tr>
      <w:tr w:rsidR="00C95A2B" w:rsidRPr="00A85507" w:rsidTr="00E87627">
        <w:trPr>
          <w:trHeight w:val="40"/>
          <w:jc w:val="center"/>
        </w:trPr>
        <w:tc>
          <w:tcPr>
            <w:tcW w:w="4957" w:type="dxa"/>
          </w:tcPr>
          <w:p w:rsidR="00C95A2B" w:rsidRPr="00A85507" w:rsidRDefault="00C95A2B" w:rsidP="00E87627">
            <w:pPr>
              <w:spacing w:after="0"/>
              <w:rPr>
                <w:rFonts w:asciiTheme="minorHAnsi" w:hAnsiTheme="minorHAnsi"/>
                <w:lang w:val="en-GB" w:eastAsia="zh-TW"/>
              </w:rPr>
            </w:pPr>
            <w:r w:rsidRPr="00A85507">
              <w:rPr>
                <w:rFonts w:asciiTheme="minorHAnsi" w:hAnsiTheme="minorHAnsi"/>
                <w:lang w:val="en-GB"/>
              </w:rPr>
              <w:t>Total number of interruption without RSRP measurement</w:t>
            </w:r>
          </w:p>
        </w:tc>
        <w:tc>
          <w:tcPr>
            <w:tcW w:w="2410"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4x T</w:t>
            </w:r>
            <w:r w:rsidRPr="00A85507">
              <w:rPr>
                <w:rFonts w:asciiTheme="minorHAnsi" w:hAnsiTheme="minorHAnsi"/>
                <w:vertAlign w:val="subscript"/>
                <w:lang w:val="en-GB"/>
              </w:rPr>
              <w:t xml:space="preserve">SSB </w:t>
            </w:r>
            <w:r w:rsidRPr="00A85507">
              <w:rPr>
                <w:rFonts w:asciiTheme="minorHAnsi" w:hAnsiTheme="minorHAnsi"/>
                <w:lang w:val="en-GB"/>
              </w:rPr>
              <w:t>/5+4</w:t>
            </w:r>
          </w:p>
        </w:tc>
        <w:tc>
          <w:tcPr>
            <w:tcW w:w="2411"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4x T</w:t>
            </w:r>
            <w:r w:rsidRPr="00A85507">
              <w:rPr>
                <w:rFonts w:asciiTheme="minorHAnsi" w:hAnsiTheme="minorHAnsi"/>
                <w:vertAlign w:val="subscript"/>
                <w:lang w:val="en-GB"/>
              </w:rPr>
              <w:t xml:space="preserve">SSB </w:t>
            </w:r>
            <w:r w:rsidRPr="00A85507">
              <w:rPr>
                <w:rFonts w:asciiTheme="minorHAnsi" w:hAnsiTheme="minorHAnsi"/>
                <w:lang w:val="en-GB"/>
              </w:rPr>
              <w:t>/5+4</w:t>
            </w:r>
          </w:p>
        </w:tc>
      </w:tr>
      <w:tr w:rsidR="00C95A2B" w:rsidRPr="00A85507" w:rsidTr="00E87627">
        <w:trPr>
          <w:trHeight w:val="20"/>
          <w:jc w:val="center"/>
        </w:trPr>
        <w:tc>
          <w:tcPr>
            <w:tcW w:w="4957" w:type="dxa"/>
          </w:tcPr>
          <w:p w:rsidR="00C95A2B" w:rsidRPr="00A85507" w:rsidRDefault="00C95A2B" w:rsidP="00E87627">
            <w:pPr>
              <w:spacing w:after="0"/>
              <w:rPr>
                <w:rFonts w:asciiTheme="minorHAnsi" w:hAnsiTheme="minorHAnsi"/>
                <w:lang w:val="en-GB"/>
              </w:rPr>
            </w:pPr>
            <w:r w:rsidRPr="00A85507">
              <w:rPr>
                <w:rFonts w:asciiTheme="minorHAnsi" w:hAnsiTheme="minorHAnsi"/>
                <w:lang w:val="en-GB"/>
              </w:rPr>
              <w:t>Total number of interruption with RSRP measurement</w:t>
            </w:r>
          </w:p>
        </w:tc>
        <w:tc>
          <w:tcPr>
            <w:tcW w:w="2410"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4x T</w:t>
            </w:r>
            <w:r w:rsidRPr="00A85507">
              <w:rPr>
                <w:rFonts w:asciiTheme="minorHAnsi" w:hAnsiTheme="minorHAnsi"/>
                <w:vertAlign w:val="subscript"/>
                <w:lang w:val="en-GB"/>
              </w:rPr>
              <w:t xml:space="preserve">SSB </w:t>
            </w:r>
            <w:r w:rsidRPr="00A85507">
              <w:rPr>
                <w:rFonts w:asciiTheme="minorHAnsi" w:hAnsiTheme="minorHAnsi"/>
                <w:lang w:val="en-GB"/>
              </w:rPr>
              <w:t>/5+14</w:t>
            </w:r>
          </w:p>
        </w:tc>
        <w:tc>
          <w:tcPr>
            <w:tcW w:w="2411" w:type="dxa"/>
          </w:tcPr>
          <w:p w:rsidR="00C95A2B" w:rsidRPr="00A85507" w:rsidRDefault="00C95A2B" w:rsidP="00E87627">
            <w:pPr>
              <w:spacing w:after="0"/>
              <w:jc w:val="center"/>
              <w:rPr>
                <w:rFonts w:asciiTheme="minorHAnsi" w:hAnsiTheme="minorHAnsi"/>
                <w:lang w:val="en-GB"/>
              </w:rPr>
            </w:pPr>
            <w:r w:rsidRPr="00A85507">
              <w:rPr>
                <w:rFonts w:asciiTheme="minorHAnsi" w:hAnsiTheme="minorHAnsi"/>
                <w:lang w:val="en-GB"/>
              </w:rPr>
              <w:t>4x T</w:t>
            </w:r>
            <w:r w:rsidRPr="00A85507">
              <w:rPr>
                <w:rFonts w:asciiTheme="minorHAnsi" w:hAnsiTheme="minorHAnsi"/>
                <w:vertAlign w:val="subscript"/>
                <w:lang w:val="en-GB"/>
              </w:rPr>
              <w:t xml:space="preserve">SSB </w:t>
            </w:r>
            <w:r w:rsidRPr="00A85507">
              <w:rPr>
                <w:rFonts w:asciiTheme="minorHAnsi" w:hAnsiTheme="minorHAnsi"/>
                <w:lang w:val="en-GB"/>
              </w:rPr>
              <w:t>/5+14</w:t>
            </w:r>
          </w:p>
        </w:tc>
      </w:tr>
      <w:tr w:rsidR="00C95A2B" w:rsidRPr="00A85507" w:rsidTr="00E87627">
        <w:trPr>
          <w:trHeight w:val="20"/>
          <w:jc w:val="center"/>
        </w:trPr>
        <w:tc>
          <w:tcPr>
            <w:tcW w:w="9778" w:type="dxa"/>
            <w:gridSpan w:val="3"/>
          </w:tcPr>
          <w:p w:rsidR="00C95A2B" w:rsidRPr="00A85507" w:rsidRDefault="00C95A2B" w:rsidP="00E87627">
            <w:pPr>
              <w:spacing w:after="0"/>
              <w:rPr>
                <w:rFonts w:asciiTheme="minorHAnsi" w:hAnsiTheme="minorHAnsi"/>
                <w:lang w:val="en-GB"/>
              </w:rPr>
            </w:pPr>
            <w:r w:rsidRPr="00A85507">
              <w:rPr>
                <w:rFonts w:asciiTheme="minorHAnsi" w:hAnsiTheme="minorHAnsi"/>
                <w:lang w:val="en-GB"/>
              </w:rPr>
              <w:t>Note: T</w:t>
            </w:r>
            <w:r w:rsidRPr="00A85507">
              <w:rPr>
                <w:rFonts w:asciiTheme="minorHAnsi" w:hAnsiTheme="minorHAnsi"/>
                <w:vertAlign w:val="subscript"/>
                <w:lang w:val="en-GB"/>
              </w:rPr>
              <w:t>SSB</w:t>
            </w:r>
            <w:r w:rsidRPr="00A85507">
              <w:rPr>
                <w:rFonts w:asciiTheme="minorHAnsi" w:hAnsiTheme="minorHAnsi"/>
                <w:lang w:val="en-GB"/>
              </w:rPr>
              <w:t xml:space="preserve"> is the SSB burst periodicity.</w:t>
            </w:r>
          </w:p>
          <w:p w:rsidR="00C95A2B" w:rsidRPr="00A85507" w:rsidRDefault="00C95A2B" w:rsidP="00E87627">
            <w:pPr>
              <w:spacing w:after="0"/>
              <w:rPr>
                <w:rFonts w:asciiTheme="minorHAnsi" w:hAnsiTheme="minorHAnsi"/>
                <w:lang w:val="en-GB" w:eastAsia="zh-TW"/>
              </w:rPr>
            </w:pPr>
            <w:r w:rsidRPr="00A85507">
              <w:rPr>
                <w:rFonts w:asciiTheme="minorHAnsi" w:hAnsiTheme="minorHAnsi"/>
                <w:lang w:val="en-GB"/>
              </w:rPr>
              <w:t>Note: In FR1, UE can decode the MIB of all detectable cells in the layer by one SMTC occasion. In FR2, UE can decode the MIB of all detectable cells on the same Rx beam in the layer by one SMTC occasion.</w:t>
            </w:r>
          </w:p>
        </w:tc>
      </w:tr>
    </w:tbl>
    <w:p w:rsidR="00EA7BDC" w:rsidRPr="00A85507" w:rsidRDefault="003202CE" w:rsidP="003202CE">
      <w:pPr>
        <w:pStyle w:val="a5"/>
        <w:jc w:val="center"/>
        <w:rPr>
          <w:rFonts w:asciiTheme="minorHAnsi" w:hAnsiTheme="minorHAnsi"/>
        </w:rPr>
      </w:pPr>
      <w:r w:rsidRPr="00A85507">
        <w:rPr>
          <w:rFonts w:asciiTheme="minorHAnsi" w:hAnsiTheme="minorHAnsi"/>
        </w:rPr>
        <w:t xml:space="preserve">Table </w:t>
      </w:r>
      <w:r w:rsidRPr="00A85507">
        <w:rPr>
          <w:rFonts w:asciiTheme="minorHAnsi" w:hAnsiTheme="minorHAnsi"/>
        </w:rPr>
        <w:fldChar w:fldCharType="begin"/>
      </w:r>
      <w:r w:rsidRPr="00A85507">
        <w:rPr>
          <w:rFonts w:asciiTheme="minorHAnsi" w:hAnsiTheme="minorHAnsi"/>
        </w:rPr>
        <w:instrText xml:space="preserve"> SEQ Table \* ARABIC </w:instrText>
      </w:r>
      <w:r w:rsidRPr="00A85507">
        <w:rPr>
          <w:rFonts w:asciiTheme="minorHAnsi" w:hAnsiTheme="minorHAnsi"/>
        </w:rPr>
        <w:fldChar w:fldCharType="separate"/>
      </w:r>
      <w:r w:rsidR="001D19A6">
        <w:rPr>
          <w:rFonts w:asciiTheme="minorHAnsi" w:hAnsiTheme="minorHAnsi"/>
          <w:noProof/>
        </w:rPr>
        <w:t>1</w:t>
      </w:r>
      <w:r w:rsidRPr="00A85507">
        <w:rPr>
          <w:rFonts w:asciiTheme="minorHAnsi" w:hAnsiTheme="minorHAnsi"/>
          <w:noProof/>
        </w:rPr>
        <w:fldChar w:fldCharType="end"/>
      </w:r>
      <w:r w:rsidRPr="00A85507">
        <w:rPr>
          <w:rFonts w:asciiTheme="minorHAnsi" w:hAnsiTheme="minorHAnsi"/>
        </w:rPr>
        <w:t>: number of interruption</w:t>
      </w:r>
    </w:p>
    <w:p w:rsidR="00A85507" w:rsidRPr="00A85507" w:rsidRDefault="003202CE" w:rsidP="003202CE">
      <w:pPr>
        <w:rPr>
          <w:rFonts w:asciiTheme="minorHAnsi" w:hAnsiTheme="minorHAnsi"/>
        </w:rPr>
      </w:pPr>
      <w:r w:rsidRPr="00A85507">
        <w:rPr>
          <w:rFonts w:asciiTheme="minorHAnsi" w:hAnsiTheme="minorHAnsi"/>
          <w:noProof/>
          <w:lang w:eastAsia="zh-TW"/>
        </w:rPr>
        <w:lastRenderedPageBreak/>
        <w:drawing>
          <wp:inline distT="0" distB="0" distL="0" distR="0" wp14:anchorId="14A01A23" wp14:editId="5D176CE1">
            <wp:extent cx="6120765" cy="280225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802255"/>
                    </a:xfrm>
                    <a:prstGeom prst="rect">
                      <a:avLst/>
                    </a:prstGeom>
                  </pic:spPr>
                </pic:pic>
              </a:graphicData>
            </a:graphic>
          </wp:inline>
        </w:drawing>
      </w:r>
    </w:p>
    <w:p w:rsidR="00A85507" w:rsidRPr="00A85507" w:rsidRDefault="00A85507" w:rsidP="00A85507">
      <w:pPr>
        <w:pStyle w:val="a5"/>
        <w:jc w:val="center"/>
        <w:rPr>
          <w:rFonts w:asciiTheme="minorHAnsi" w:hAnsiTheme="minorHAnsi"/>
        </w:rPr>
      </w:pPr>
      <w:r w:rsidRPr="00A85507">
        <w:rPr>
          <w:rFonts w:asciiTheme="minorHAnsi" w:hAnsiTheme="minorHAnsi"/>
        </w:rPr>
        <w:t xml:space="preserve">Figure </w:t>
      </w:r>
      <w:r w:rsidRPr="00A85507">
        <w:rPr>
          <w:rFonts w:asciiTheme="minorHAnsi" w:hAnsiTheme="minorHAnsi"/>
        </w:rPr>
        <w:fldChar w:fldCharType="begin"/>
      </w:r>
      <w:r w:rsidRPr="00A85507">
        <w:rPr>
          <w:rFonts w:asciiTheme="minorHAnsi" w:hAnsiTheme="minorHAnsi"/>
        </w:rPr>
        <w:instrText xml:space="preserve"> SEQ Figure \* ARABIC </w:instrText>
      </w:r>
      <w:r w:rsidRPr="00A85507">
        <w:rPr>
          <w:rFonts w:asciiTheme="minorHAnsi" w:hAnsiTheme="minorHAnsi"/>
        </w:rPr>
        <w:fldChar w:fldCharType="separate"/>
      </w:r>
      <w:r w:rsidR="001D19A6">
        <w:rPr>
          <w:rFonts w:asciiTheme="minorHAnsi" w:hAnsiTheme="minorHAnsi"/>
          <w:noProof/>
        </w:rPr>
        <w:t>1</w:t>
      </w:r>
      <w:r w:rsidRPr="00A85507">
        <w:rPr>
          <w:rFonts w:asciiTheme="minorHAnsi" w:hAnsiTheme="minorHAnsi"/>
        </w:rPr>
        <w:fldChar w:fldCharType="end"/>
      </w:r>
      <w:r w:rsidRPr="00A85507">
        <w:rPr>
          <w:rFonts w:asciiTheme="minorHAnsi" w:hAnsiTheme="minorHAnsi"/>
        </w:rPr>
        <w:t>: Reduce interruption number for interruption-based solution</w:t>
      </w:r>
    </w:p>
    <w:p w:rsidR="00A85507" w:rsidRDefault="003202CE" w:rsidP="003202CE">
      <w:pPr>
        <w:rPr>
          <w:rFonts w:asciiTheme="minorHAnsi" w:hAnsiTheme="minorHAnsi"/>
        </w:rPr>
      </w:pPr>
      <w:r w:rsidRPr="00A85507">
        <w:rPr>
          <w:rFonts w:asciiTheme="minorHAnsi" w:hAnsiTheme="minorHAnsi"/>
        </w:rPr>
        <w:t xml:space="preserve">As shown in Figured 1, it is observed that 2 interruption subframes can be reduced by keeping RF-on during the AGC free running and </w:t>
      </w:r>
      <w:r w:rsidR="007D40CD">
        <w:rPr>
          <w:rFonts w:asciiTheme="minorHAnsi" w:hAnsiTheme="minorHAnsi"/>
        </w:rPr>
        <w:t xml:space="preserve">first </w:t>
      </w:r>
      <w:r w:rsidRPr="00A85507">
        <w:rPr>
          <w:rFonts w:asciiTheme="minorHAnsi" w:hAnsiTheme="minorHAnsi"/>
        </w:rPr>
        <w:t xml:space="preserve">cell search phases. During RSRP measurement phase, </w:t>
      </w:r>
      <w:r w:rsidR="00462FD2" w:rsidRPr="00A85507">
        <w:rPr>
          <w:rFonts w:asciiTheme="minorHAnsi" w:hAnsiTheme="minorHAnsi"/>
        </w:rPr>
        <w:t>when SMTC periodicity is less than 20ms</w:t>
      </w:r>
      <w:r w:rsidR="00462FD2">
        <w:rPr>
          <w:rFonts w:asciiTheme="minorHAnsi" w:hAnsiTheme="minorHAnsi"/>
        </w:rPr>
        <w:t xml:space="preserve">, </w:t>
      </w:r>
      <w:r w:rsidRPr="00A85507">
        <w:rPr>
          <w:rFonts w:asciiTheme="minorHAnsi" w:hAnsiTheme="minorHAnsi"/>
        </w:rPr>
        <w:t>the gain of power saving from frequent RF on-off is marginal. Therefo</w:t>
      </w:r>
      <w:r w:rsidR="00462FD2">
        <w:rPr>
          <w:rFonts w:asciiTheme="minorHAnsi" w:hAnsiTheme="minorHAnsi"/>
        </w:rPr>
        <w:t>re, in these</w:t>
      </w:r>
      <w:r w:rsidRPr="00A85507">
        <w:rPr>
          <w:rFonts w:asciiTheme="minorHAnsi" w:hAnsiTheme="minorHAnsi"/>
        </w:rPr>
        <w:t xml:space="preserve"> case</w:t>
      </w:r>
      <w:r w:rsidR="00462FD2">
        <w:rPr>
          <w:rFonts w:asciiTheme="minorHAnsi" w:hAnsiTheme="minorHAnsi"/>
        </w:rPr>
        <w:t>s</w:t>
      </w:r>
      <w:r w:rsidRPr="00A85507">
        <w:rPr>
          <w:rFonts w:asciiTheme="minorHAnsi" w:hAnsiTheme="minorHAnsi"/>
        </w:rPr>
        <w:t xml:space="preserve">, </w:t>
      </w:r>
      <w:r w:rsidR="00462FD2">
        <w:rPr>
          <w:rFonts w:asciiTheme="minorHAnsi" w:hAnsiTheme="minorHAnsi"/>
        </w:rPr>
        <w:t xml:space="preserve">to minimize interruption number, </w:t>
      </w:r>
      <w:r w:rsidRPr="00A85507">
        <w:rPr>
          <w:rFonts w:asciiTheme="minorHAnsi" w:hAnsiTheme="minorHAnsi"/>
        </w:rPr>
        <w:t xml:space="preserve">RF can be kept </w:t>
      </w:r>
      <w:r w:rsidR="0060046B">
        <w:rPr>
          <w:rFonts w:asciiTheme="minorHAnsi" w:hAnsiTheme="minorHAnsi"/>
        </w:rPr>
        <w:t>at</w:t>
      </w:r>
      <w:r w:rsidR="00A85507" w:rsidRPr="00A85507">
        <w:rPr>
          <w:rFonts w:asciiTheme="minorHAnsi" w:hAnsiTheme="minorHAnsi"/>
        </w:rPr>
        <w:t xml:space="preserve"> </w:t>
      </w:r>
      <w:r w:rsidRPr="00A85507">
        <w:rPr>
          <w:rFonts w:asciiTheme="minorHAnsi" w:hAnsiTheme="minorHAnsi"/>
        </w:rPr>
        <w:t>on</w:t>
      </w:r>
      <w:r w:rsidR="00A85507" w:rsidRPr="00A85507">
        <w:rPr>
          <w:rFonts w:asciiTheme="minorHAnsi" w:hAnsiTheme="minorHAnsi"/>
        </w:rPr>
        <w:t>-state</w:t>
      </w:r>
      <w:r w:rsidR="0060046B">
        <w:rPr>
          <w:rFonts w:asciiTheme="minorHAnsi" w:hAnsiTheme="minorHAnsi"/>
        </w:rPr>
        <w:t xml:space="preserve"> during RSRP phase</w:t>
      </w:r>
      <w:r w:rsidRPr="00A85507">
        <w:rPr>
          <w:rFonts w:asciiTheme="minorHAnsi" w:hAnsiTheme="minorHAnsi"/>
        </w:rPr>
        <w:t xml:space="preserve">. Table 2 </w:t>
      </w:r>
      <w:r w:rsidR="00A85507" w:rsidRPr="00A85507">
        <w:rPr>
          <w:rFonts w:asciiTheme="minorHAnsi" w:hAnsiTheme="minorHAnsi"/>
        </w:rPr>
        <w:t>and Table 3 summarize</w:t>
      </w:r>
      <w:r w:rsidRPr="00A85507">
        <w:rPr>
          <w:rFonts w:asciiTheme="minorHAnsi" w:hAnsiTheme="minorHAnsi"/>
        </w:rPr>
        <w:t xml:space="preserve"> the interruption number </w:t>
      </w:r>
      <w:r w:rsidR="00A85507" w:rsidRPr="00A85507">
        <w:rPr>
          <w:rFonts w:asciiTheme="minorHAnsi" w:hAnsiTheme="minorHAnsi"/>
        </w:rPr>
        <w:t xml:space="preserve">and ACK/NACK missing probability </w:t>
      </w:r>
      <w:r w:rsidR="00D47A31">
        <w:rPr>
          <w:rFonts w:asciiTheme="minorHAnsi" w:hAnsiTheme="minorHAnsi"/>
        </w:rPr>
        <w:t xml:space="preserve">respectively </w:t>
      </w:r>
      <w:r w:rsidR="00A85507" w:rsidRPr="00A85507">
        <w:rPr>
          <w:rFonts w:asciiTheme="minorHAnsi" w:hAnsiTheme="minorHAnsi"/>
        </w:rPr>
        <w:t>during T</w:t>
      </w:r>
      <w:r w:rsidR="00A85507" w:rsidRPr="00A85507">
        <w:rPr>
          <w:rFonts w:asciiTheme="minorHAnsi" w:hAnsiTheme="minorHAnsi"/>
          <w:vertAlign w:val="subscript"/>
        </w:rPr>
        <w:t>measure_SFTD1</w:t>
      </w:r>
      <w:r w:rsidR="00A85507" w:rsidRPr="00A85507">
        <w:rPr>
          <w:rFonts w:asciiTheme="minorHAnsi" w:hAnsiTheme="minorHAnsi"/>
        </w:rPr>
        <w:t xml:space="preserve"> after interruption reduction</w:t>
      </w:r>
      <w:r w:rsidR="0060046B">
        <w:rPr>
          <w:rFonts w:asciiTheme="minorHAnsi" w:hAnsiTheme="minorHAnsi"/>
        </w:rPr>
        <w:t>.</w:t>
      </w:r>
    </w:p>
    <w:tbl>
      <w:tblPr>
        <w:tblStyle w:val="ad"/>
        <w:tblW w:w="0" w:type="auto"/>
        <w:tblLook w:val="04A0" w:firstRow="1" w:lastRow="0" w:firstColumn="1" w:lastColumn="0" w:noHBand="0" w:noVBand="1"/>
      </w:tblPr>
      <w:tblGrid>
        <w:gridCol w:w="2405"/>
        <w:gridCol w:w="1872"/>
        <w:gridCol w:w="857"/>
        <w:gridCol w:w="892"/>
        <w:gridCol w:w="892"/>
        <w:gridCol w:w="892"/>
        <w:gridCol w:w="892"/>
        <w:gridCol w:w="927"/>
      </w:tblGrid>
      <w:tr w:rsidR="00A85507" w:rsidRPr="00A85507" w:rsidTr="006C0287">
        <w:tc>
          <w:tcPr>
            <w:tcW w:w="4277" w:type="dxa"/>
            <w:gridSpan w:val="2"/>
          </w:tcPr>
          <w:p w:rsidR="00A85507" w:rsidRPr="00A85507" w:rsidRDefault="00A85507" w:rsidP="003202CE">
            <w:pPr>
              <w:rPr>
                <w:rFonts w:asciiTheme="minorHAnsi" w:hAnsiTheme="minorHAnsi"/>
              </w:rPr>
            </w:pPr>
            <w:r w:rsidRPr="00A85507">
              <w:rPr>
                <w:rFonts w:asciiTheme="minorHAnsi" w:hAnsiTheme="minorHAnsi"/>
              </w:rPr>
              <w:t>SMTC periodicity (unit: ms)</w:t>
            </w:r>
          </w:p>
        </w:tc>
        <w:tc>
          <w:tcPr>
            <w:tcW w:w="857" w:type="dxa"/>
            <w:vAlign w:val="center"/>
          </w:tcPr>
          <w:p w:rsidR="00A85507" w:rsidRPr="00A85507" w:rsidRDefault="00A85507" w:rsidP="006C0287">
            <w:pPr>
              <w:jc w:val="center"/>
              <w:rPr>
                <w:rFonts w:asciiTheme="minorHAnsi" w:hAnsiTheme="minorHAnsi"/>
              </w:rPr>
            </w:pPr>
            <w:r w:rsidRPr="00A85507">
              <w:rPr>
                <w:rFonts w:asciiTheme="minorHAnsi" w:hAnsiTheme="minorHAnsi"/>
              </w:rPr>
              <w:t>5</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10</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20</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40</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80</w:t>
            </w:r>
          </w:p>
        </w:tc>
        <w:tc>
          <w:tcPr>
            <w:tcW w:w="927" w:type="dxa"/>
            <w:vAlign w:val="center"/>
          </w:tcPr>
          <w:p w:rsidR="00A85507" w:rsidRPr="00A85507" w:rsidRDefault="00A85507" w:rsidP="006C0287">
            <w:pPr>
              <w:jc w:val="center"/>
              <w:rPr>
                <w:rFonts w:asciiTheme="minorHAnsi" w:hAnsiTheme="minorHAnsi"/>
              </w:rPr>
            </w:pPr>
            <w:r w:rsidRPr="00A85507">
              <w:rPr>
                <w:rFonts w:asciiTheme="minorHAnsi" w:hAnsiTheme="minorHAnsi"/>
              </w:rPr>
              <w:t>160</w:t>
            </w:r>
          </w:p>
        </w:tc>
      </w:tr>
      <w:tr w:rsidR="00A85507" w:rsidRPr="00A85507" w:rsidTr="006C0287">
        <w:tc>
          <w:tcPr>
            <w:tcW w:w="2405" w:type="dxa"/>
            <w:vMerge w:val="restart"/>
          </w:tcPr>
          <w:p w:rsidR="00A85507" w:rsidRPr="00A85507" w:rsidRDefault="00A85507" w:rsidP="003202CE">
            <w:pPr>
              <w:rPr>
                <w:rFonts w:asciiTheme="minorHAnsi" w:hAnsiTheme="minorHAnsi"/>
                <w:lang w:val="en-GB"/>
              </w:rPr>
            </w:pPr>
            <w:r w:rsidRPr="00C2651E">
              <w:rPr>
                <w:rFonts w:asciiTheme="minorHAnsi" w:hAnsiTheme="minorHAnsi"/>
                <w:lang w:val="en-GB"/>
              </w:rPr>
              <w:t xml:space="preserve">Total number of interruption for </w:t>
            </w:r>
            <w:r w:rsidRPr="00C2651E">
              <w:rPr>
                <w:rFonts w:asciiTheme="minorHAnsi" w:hAnsiTheme="minorHAnsi"/>
              </w:rPr>
              <w:t>FR1 and FR2 without considering RX beam sweeping</w:t>
            </w:r>
          </w:p>
        </w:tc>
        <w:tc>
          <w:tcPr>
            <w:tcW w:w="1872" w:type="dxa"/>
          </w:tcPr>
          <w:p w:rsidR="00A85507" w:rsidRPr="00A85507" w:rsidRDefault="00A85507" w:rsidP="003202CE">
            <w:pPr>
              <w:rPr>
                <w:rFonts w:asciiTheme="minorHAnsi" w:hAnsiTheme="minorHAnsi"/>
              </w:rPr>
            </w:pPr>
            <w:r w:rsidRPr="00A85507">
              <w:rPr>
                <w:rFonts w:asciiTheme="minorHAnsi" w:hAnsiTheme="minorHAnsi"/>
                <w:lang w:val="en-GB"/>
              </w:rPr>
              <w:t>with RSRP measurement</w:t>
            </w:r>
          </w:p>
        </w:tc>
        <w:tc>
          <w:tcPr>
            <w:tcW w:w="857" w:type="dxa"/>
            <w:vAlign w:val="center"/>
          </w:tcPr>
          <w:p w:rsidR="00A85507" w:rsidRPr="00A85507" w:rsidRDefault="00A85507" w:rsidP="006C0287">
            <w:pPr>
              <w:jc w:val="center"/>
              <w:rPr>
                <w:rFonts w:asciiTheme="minorHAnsi" w:hAnsiTheme="minorHAnsi"/>
              </w:rPr>
            </w:pPr>
            <w:r w:rsidRPr="00A85507">
              <w:rPr>
                <w:rFonts w:asciiTheme="minorHAnsi" w:hAnsiTheme="minorHAnsi"/>
              </w:rPr>
              <w:t>6</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10</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28</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44</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76</w:t>
            </w:r>
          </w:p>
        </w:tc>
        <w:tc>
          <w:tcPr>
            <w:tcW w:w="927" w:type="dxa"/>
            <w:vAlign w:val="center"/>
          </w:tcPr>
          <w:p w:rsidR="00A85507" w:rsidRPr="00A85507" w:rsidRDefault="00A85507" w:rsidP="006C0287">
            <w:pPr>
              <w:jc w:val="center"/>
              <w:rPr>
                <w:rFonts w:asciiTheme="minorHAnsi" w:hAnsiTheme="minorHAnsi"/>
              </w:rPr>
            </w:pPr>
            <w:r w:rsidRPr="00A85507">
              <w:rPr>
                <w:rFonts w:asciiTheme="minorHAnsi" w:hAnsiTheme="minorHAnsi"/>
              </w:rPr>
              <w:t>140</w:t>
            </w:r>
          </w:p>
        </w:tc>
      </w:tr>
      <w:tr w:rsidR="00A85507" w:rsidRPr="00A85507" w:rsidTr="006C0287">
        <w:tc>
          <w:tcPr>
            <w:tcW w:w="2405" w:type="dxa"/>
            <w:vMerge/>
          </w:tcPr>
          <w:p w:rsidR="00A85507" w:rsidRPr="00A85507" w:rsidRDefault="00A85507" w:rsidP="00A85507">
            <w:pPr>
              <w:rPr>
                <w:rFonts w:asciiTheme="minorHAnsi" w:hAnsiTheme="minorHAnsi"/>
              </w:rPr>
            </w:pPr>
          </w:p>
        </w:tc>
        <w:tc>
          <w:tcPr>
            <w:tcW w:w="1872" w:type="dxa"/>
          </w:tcPr>
          <w:p w:rsidR="00A85507" w:rsidRPr="00A85507" w:rsidRDefault="00A85507" w:rsidP="00A85507">
            <w:pPr>
              <w:rPr>
                <w:rFonts w:asciiTheme="minorHAnsi" w:hAnsiTheme="minorHAnsi"/>
              </w:rPr>
            </w:pPr>
            <w:r w:rsidRPr="00A85507">
              <w:rPr>
                <w:rFonts w:asciiTheme="minorHAnsi" w:hAnsiTheme="minorHAnsi"/>
              </w:rPr>
              <w:t>without RSRP measurement</w:t>
            </w:r>
          </w:p>
        </w:tc>
        <w:tc>
          <w:tcPr>
            <w:tcW w:w="857" w:type="dxa"/>
            <w:vAlign w:val="center"/>
          </w:tcPr>
          <w:p w:rsidR="00A85507" w:rsidRPr="00A85507" w:rsidRDefault="00A85507" w:rsidP="006C0287">
            <w:pPr>
              <w:jc w:val="center"/>
              <w:rPr>
                <w:rFonts w:asciiTheme="minorHAnsi" w:hAnsiTheme="minorHAnsi"/>
              </w:rPr>
            </w:pPr>
            <w:r w:rsidRPr="00A85507">
              <w:rPr>
                <w:rFonts w:asciiTheme="minorHAnsi" w:hAnsiTheme="minorHAnsi"/>
              </w:rPr>
              <w:t>6</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10</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18</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34</w:t>
            </w:r>
          </w:p>
        </w:tc>
        <w:tc>
          <w:tcPr>
            <w:tcW w:w="892" w:type="dxa"/>
            <w:vAlign w:val="center"/>
          </w:tcPr>
          <w:p w:rsidR="00A85507" w:rsidRPr="00A85507" w:rsidRDefault="00A85507" w:rsidP="006C0287">
            <w:pPr>
              <w:jc w:val="center"/>
              <w:rPr>
                <w:rFonts w:asciiTheme="minorHAnsi" w:hAnsiTheme="minorHAnsi"/>
              </w:rPr>
            </w:pPr>
            <w:r w:rsidRPr="00A85507">
              <w:rPr>
                <w:rFonts w:asciiTheme="minorHAnsi" w:hAnsiTheme="minorHAnsi"/>
              </w:rPr>
              <w:t>66</w:t>
            </w:r>
          </w:p>
        </w:tc>
        <w:tc>
          <w:tcPr>
            <w:tcW w:w="927" w:type="dxa"/>
            <w:vAlign w:val="center"/>
          </w:tcPr>
          <w:p w:rsidR="00A85507" w:rsidRPr="00A85507" w:rsidRDefault="00A85507" w:rsidP="006C0287">
            <w:pPr>
              <w:jc w:val="center"/>
              <w:rPr>
                <w:rFonts w:asciiTheme="minorHAnsi" w:hAnsiTheme="minorHAnsi"/>
              </w:rPr>
            </w:pPr>
            <w:r w:rsidRPr="00A85507">
              <w:rPr>
                <w:rFonts w:asciiTheme="minorHAnsi" w:hAnsiTheme="minorHAnsi"/>
              </w:rPr>
              <w:t>130</w:t>
            </w:r>
          </w:p>
        </w:tc>
      </w:tr>
    </w:tbl>
    <w:p w:rsidR="003202CE" w:rsidRPr="00A85507" w:rsidRDefault="00A85507" w:rsidP="00A85507">
      <w:pPr>
        <w:pStyle w:val="a5"/>
        <w:jc w:val="center"/>
        <w:rPr>
          <w:rFonts w:asciiTheme="minorHAnsi" w:hAnsiTheme="minorHAnsi"/>
        </w:rPr>
      </w:pPr>
      <w:r w:rsidRPr="00A85507">
        <w:rPr>
          <w:rFonts w:asciiTheme="minorHAnsi" w:hAnsiTheme="minorHAnsi"/>
        </w:rPr>
        <w:t xml:space="preserve">Table </w:t>
      </w:r>
      <w:r w:rsidRPr="00A85507">
        <w:rPr>
          <w:rFonts w:asciiTheme="minorHAnsi" w:hAnsiTheme="minorHAnsi"/>
        </w:rPr>
        <w:fldChar w:fldCharType="begin"/>
      </w:r>
      <w:r w:rsidRPr="00A85507">
        <w:rPr>
          <w:rFonts w:asciiTheme="minorHAnsi" w:hAnsiTheme="minorHAnsi"/>
        </w:rPr>
        <w:instrText xml:space="preserve"> SEQ Table \* ARABIC </w:instrText>
      </w:r>
      <w:r w:rsidRPr="00A85507">
        <w:rPr>
          <w:rFonts w:asciiTheme="minorHAnsi" w:hAnsiTheme="minorHAnsi"/>
        </w:rPr>
        <w:fldChar w:fldCharType="separate"/>
      </w:r>
      <w:r w:rsidR="001D19A6">
        <w:rPr>
          <w:rFonts w:asciiTheme="minorHAnsi" w:hAnsiTheme="minorHAnsi"/>
          <w:noProof/>
        </w:rPr>
        <w:t>2</w:t>
      </w:r>
      <w:r w:rsidRPr="00A85507">
        <w:rPr>
          <w:rFonts w:asciiTheme="minorHAnsi" w:hAnsiTheme="minorHAnsi"/>
        </w:rPr>
        <w:fldChar w:fldCharType="end"/>
      </w:r>
      <w:r w:rsidRPr="00A85507">
        <w:rPr>
          <w:rFonts w:asciiTheme="minorHAnsi" w:hAnsiTheme="minorHAnsi"/>
        </w:rPr>
        <w:t xml:space="preserve">: Total interruption number after </w:t>
      </w:r>
      <w:r w:rsidRPr="00A85507">
        <w:rPr>
          <w:rFonts w:asciiTheme="minorHAnsi" w:hAnsiTheme="minorHAnsi"/>
          <w:noProof/>
        </w:rPr>
        <w:t>interruptio reduction</w:t>
      </w:r>
    </w:p>
    <w:tbl>
      <w:tblPr>
        <w:tblStyle w:val="ad"/>
        <w:tblW w:w="0" w:type="auto"/>
        <w:tblLook w:val="04A0" w:firstRow="1" w:lastRow="0" w:firstColumn="1" w:lastColumn="0" w:noHBand="0" w:noVBand="1"/>
      </w:tblPr>
      <w:tblGrid>
        <w:gridCol w:w="2405"/>
        <w:gridCol w:w="2498"/>
        <w:gridCol w:w="787"/>
        <w:gridCol w:w="788"/>
        <w:gridCol w:w="788"/>
        <w:gridCol w:w="787"/>
        <w:gridCol w:w="788"/>
        <w:gridCol w:w="788"/>
      </w:tblGrid>
      <w:tr w:rsidR="00A85507" w:rsidRPr="00A85507" w:rsidTr="006C0287">
        <w:tc>
          <w:tcPr>
            <w:tcW w:w="4903" w:type="dxa"/>
            <w:gridSpan w:val="2"/>
          </w:tcPr>
          <w:p w:rsidR="00A85507" w:rsidRPr="00A85507" w:rsidRDefault="00A85507" w:rsidP="00A85507">
            <w:pPr>
              <w:jc w:val="center"/>
              <w:rPr>
                <w:rFonts w:asciiTheme="minorHAnsi" w:hAnsiTheme="minorHAnsi"/>
              </w:rPr>
            </w:pPr>
            <w:r w:rsidRPr="00A85507">
              <w:rPr>
                <w:rFonts w:asciiTheme="minorHAnsi" w:hAnsiTheme="minorHAnsi"/>
              </w:rPr>
              <w:t>SMTC periodicity (unit: ms)</w:t>
            </w:r>
          </w:p>
        </w:tc>
        <w:tc>
          <w:tcPr>
            <w:tcW w:w="787" w:type="dxa"/>
            <w:vAlign w:val="center"/>
          </w:tcPr>
          <w:p w:rsidR="00A85507" w:rsidRPr="00A85507" w:rsidRDefault="00A85507" w:rsidP="006C0287">
            <w:pPr>
              <w:jc w:val="center"/>
              <w:rPr>
                <w:rFonts w:asciiTheme="minorHAnsi" w:hAnsiTheme="minorHAnsi"/>
              </w:rPr>
            </w:pPr>
            <w:r w:rsidRPr="00A85507">
              <w:rPr>
                <w:rFonts w:asciiTheme="minorHAnsi" w:hAnsiTheme="minorHAnsi"/>
              </w:rPr>
              <w:t>5</w:t>
            </w:r>
          </w:p>
        </w:tc>
        <w:tc>
          <w:tcPr>
            <w:tcW w:w="788" w:type="dxa"/>
            <w:vAlign w:val="center"/>
          </w:tcPr>
          <w:p w:rsidR="00A85507" w:rsidRPr="00A85507" w:rsidRDefault="00A85507" w:rsidP="006C0287">
            <w:pPr>
              <w:jc w:val="center"/>
              <w:rPr>
                <w:rFonts w:asciiTheme="minorHAnsi" w:hAnsiTheme="minorHAnsi"/>
              </w:rPr>
            </w:pPr>
            <w:r w:rsidRPr="00A85507">
              <w:rPr>
                <w:rFonts w:asciiTheme="minorHAnsi" w:hAnsiTheme="minorHAnsi"/>
              </w:rPr>
              <w:t>10</w:t>
            </w:r>
          </w:p>
        </w:tc>
        <w:tc>
          <w:tcPr>
            <w:tcW w:w="788" w:type="dxa"/>
            <w:vAlign w:val="center"/>
          </w:tcPr>
          <w:p w:rsidR="00A85507" w:rsidRPr="00A85507" w:rsidRDefault="00A85507" w:rsidP="006C0287">
            <w:pPr>
              <w:jc w:val="center"/>
              <w:rPr>
                <w:rFonts w:asciiTheme="minorHAnsi" w:hAnsiTheme="minorHAnsi"/>
              </w:rPr>
            </w:pPr>
            <w:r w:rsidRPr="00A85507">
              <w:rPr>
                <w:rFonts w:asciiTheme="minorHAnsi" w:hAnsiTheme="minorHAnsi"/>
              </w:rPr>
              <w:t>20</w:t>
            </w:r>
          </w:p>
        </w:tc>
        <w:tc>
          <w:tcPr>
            <w:tcW w:w="787" w:type="dxa"/>
            <w:vAlign w:val="center"/>
          </w:tcPr>
          <w:p w:rsidR="00A85507" w:rsidRPr="00A85507" w:rsidRDefault="00A85507" w:rsidP="006C0287">
            <w:pPr>
              <w:jc w:val="center"/>
              <w:rPr>
                <w:rFonts w:asciiTheme="minorHAnsi" w:hAnsiTheme="minorHAnsi"/>
              </w:rPr>
            </w:pPr>
            <w:r w:rsidRPr="00A85507">
              <w:rPr>
                <w:rFonts w:asciiTheme="minorHAnsi" w:hAnsiTheme="minorHAnsi"/>
              </w:rPr>
              <w:t>40</w:t>
            </w:r>
          </w:p>
        </w:tc>
        <w:tc>
          <w:tcPr>
            <w:tcW w:w="788" w:type="dxa"/>
            <w:vAlign w:val="center"/>
          </w:tcPr>
          <w:p w:rsidR="00A85507" w:rsidRPr="00A85507" w:rsidRDefault="00A85507" w:rsidP="006C0287">
            <w:pPr>
              <w:jc w:val="center"/>
              <w:rPr>
                <w:rFonts w:asciiTheme="minorHAnsi" w:hAnsiTheme="minorHAnsi"/>
              </w:rPr>
            </w:pPr>
            <w:r w:rsidRPr="00A85507">
              <w:rPr>
                <w:rFonts w:asciiTheme="minorHAnsi" w:hAnsiTheme="minorHAnsi"/>
              </w:rPr>
              <w:t>80</w:t>
            </w:r>
          </w:p>
        </w:tc>
        <w:tc>
          <w:tcPr>
            <w:tcW w:w="788" w:type="dxa"/>
            <w:vAlign w:val="center"/>
          </w:tcPr>
          <w:p w:rsidR="00A85507" w:rsidRPr="00A85507" w:rsidRDefault="00A85507" w:rsidP="006C0287">
            <w:pPr>
              <w:jc w:val="center"/>
              <w:rPr>
                <w:rFonts w:asciiTheme="minorHAnsi" w:hAnsiTheme="minorHAnsi"/>
              </w:rPr>
            </w:pPr>
            <w:r w:rsidRPr="00A85507">
              <w:rPr>
                <w:rFonts w:asciiTheme="minorHAnsi" w:hAnsiTheme="minorHAnsi"/>
              </w:rPr>
              <w:t>160</w:t>
            </w:r>
          </w:p>
        </w:tc>
      </w:tr>
      <w:tr w:rsidR="001B139A" w:rsidRPr="00A85507" w:rsidTr="006C0287">
        <w:tc>
          <w:tcPr>
            <w:tcW w:w="2405" w:type="dxa"/>
            <w:vMerge w:val="restart"/>
          </w:tcPr>
          <w:p w:rsidR="001B139A" w:rsidRPr="00A85507" w:rsidRDefault="001B139A" w:rsidP="001B139A">
            <w:pPr>
              <w:jc w:val="center"/>
              <w:rPr>
                <w:rFonts w:asciiTheme="minorHAnsi" w:hAnsiTheme="minorHAnsi"/>
                <w:lang w:val="en-GB"/>
              </w:rPr>
            </w:pPr>
            <w:r w:rsidRPr="00A85507">
              <w:rPr>
                <w:rFonts w:asciiTheme="minorHAnsi" w:hAnsiTheme="minorHAnsi"/>
                <w:lang w:val="en-GB"/>
              </w:rPr>
              <w:t>Probability of missed ACK/NACK</w:t>
            </w:r>
          </w:p>
        </w:tc>
        <w:tc>
          <w:tcPr>
            <w:tcW w:w="2498" w:type="dxa"/>
          </w:tcPr>
          <w:p w:rsidR="001B139A" w:rsidRPr="00A85507" w:rsidRDefault="001B139A" w:rsidP="001B139A">
            <w:pPr>
              <w:jc w:val="center"/>
              <w:rPr>
                <w:rFonts w:asciiTheme="minorHAnsi" w:hAnsiTheme="minorHAnsi"/>
              </w:rPr>
            </w:pPr>
            <w:r w:rsidRPr="00A85507">
              <w:rPr>
                <w:rFonts w:asciiTheme="minorHAnsi" w:hAnsiTheme="minorHAnsi"/>
                <w:lang w:val="en-GB"/>
              </w:rPr>
              <w:t>with RSRP measurement</w:t>
            </w:r>
          </w:p>
        </w:tc>
        <w:tc>
          <w:tcPr>
            <w:tcW w:w="787" w:type="dxa"/>
            <w:vAlign w:val="center"/>
          </w:tcPr>
          <w:p w:rsidR="001B139A" w:rsidRPr="001B139A" w:rsidRDefault="001B139A" w:rsidP="006C0287">
            <w:pPr>
              <w:jc w:val="center"/>
              <w:rPr>
                <w:rFonts w:asciiTheme="minorHAnsi" w:hAnsiTheme="minorHAnsi"/>
              </w:rPr>
            </w:pPr>
            <w:r w:rsidRPr="001B139A">
              <w:rPr>
                <w:rFonts w:asciiTheme="minorHAnsi" w:hAnsiTheme="minorHAnsi"/>
              </w:rPr>
              <w:t>6.4%</w:t>
            </w:r>
          </w:p>
        </w:tc>
        <w:tc>
          <w:tcPr>
            <w:tcW w:w="788" w:type="dxa"/>
            <w:vAlign w:val="center"/>
          </w:tcPr>
          <w:p w:rsidR="001B139A" w:rsidRPr="001B139A" w:rsidRDefault="001B139A" w:rsidP="006C0287">
            <w:pPr>
              <w:jc w:val="center"/>
              <w:rPr>
                <w:rFonts w:asciiTheme="minorHAnsi" w:hAnsiTheme="minorHAnsi"/>
              </w:rPr>
            </w:pPr>
            <w:r w:rsidRPr="001B139A">
              <w:rPr>
                <w:rFonts w:asciiTheme="minorHAnsi" w:hAnsiTheme="minorHAnsi"/>
              </w:rPr>
              <w:t>5.3%</w:t>
            </w:r>
          </w:p>
        </w:tc>
        <w:tc>
          <w:tcPr>
            <w:tcW w:w="788" w:type="dxa"/>
            <w:vAlign w:val="center"/>
          </w:tcPr>
          <w:p w:rsidR="001B139A" w:rsidRPr="001B139A" w:rsidRDefault="001B139A" w:rsidP="006C0287">
            <w:pPr>
              <w:jc w:val="center"/>
              <w:rPr>
                <w:rFonts w:asciiTheme="minorHAnsi" w:hAnsiTheme="minorHAnsi"/>
                <w:color w:val="000000"/>
              </w:rPr>
            </w:pPr>
            <w:r w:rsidRPr="001B139A">
              <w:rPr>
                <w:rFonts w:asciiTheme="minorHAnsi" w:hAnsiTheme="minorHAnsi"/>
                <w:color w:val="000000"/>
              </w:rPr>
              <w:t>7.4%</w:t>
            </w:r>
          </w:p>
        </w:tc>
        <w:tc>
          <w:tcPr>
            <w:tcW w:w="787" w:type="dxa"/>
            <w:vAlign w:val="center"/>
          </w:tcPr>
          <w:p w:rsidR="001B139A" w:rsidRPr="001B139A" w:rsidRDefault="001B139A" w:rsidP="006C0287">
            <w:pPr>
              <w:jc w:val="center"/>
              <w:rPr>
                <w:rFonts w:asciiTheme="minorHAnsi" w:hAnsiTheme="minorHAnsi"/>
                <w:color w:val="000000"/>
              </w:rPr>
            </w:pPr>
            <w:r w:rsidRPr="001B139A">
              <w:rPr>
                <w:rFonts w:asciiTheme="minorHAnsi" w:hAnsiTheme="minorHAnsi"/>
                <w:color w:val="000000"/>
              </w:rPr>
              <w:t>5.8%</w:t>
            </w:r>
          </w:p>
        </w:tc>
        <w:tc>
          <w:tcPr>
            <w:tcW w:w="788" w:type="dxa"/>
            <w:vAlign w:val="center"/>
          </w:tcPr>
          <w:p w:rsidR="001B139A" w:rsidRPr="001B139A" w:rsidRDefault="001B139A" w:rsidP="006C0287">
            <w:pPr>
              <w:jc w:val="center"/>
              <w:rPr>
                <w:rFonts w:asciiTheme="minorHAnsi" w:hAnsiTheme="minorHAnsi"/>
                <w:color w:val="000000"/>
              </w:rPr>
            </w:pPr>
            <w:r w:rsidRPr="001B139A">
              <w:rPr>
                <w:rFonts w:asciiTheme="minorHAnsi" w:hAnsiTheme="minorHAnsi"/>
                <w:color w:val="000000"/>
              </w:rPr>
              <w:t>5.0%</w:t>
            </w:r>
          </w:p>
        </w:tc>
        <w:tc>
          <w:tcPr>
            <w:tcW w:w="788" w:type="dxa"/>
            <w:vAlign w:val="center"/>
          </w:tcPr>
          <w:p w:rsidR="001B139A" w:rsidRPr="001B139A" w:rsidRDefault="001B139A" w:rsidP="006C0287">
            <w:pPr>
              <w:jc w:val="center"/>
              <w:rPr>
                <w:rFonts w:asciiTheme="minorHAnsi" w:hAnsiTheme="minorHAnsi"/>
                <w:color w:val="000000"/>
              </w:rPr>
            </w:pPr>
            <w:r w:rsidRPr="001B139A">
              <w:rPr>
                <w:rFonts w:asciiTheme="minorHAnsi" w:hAnsiTheme="minorHAnsi"/>
                <w:color w:val="000000"/>
              </w:rPr>
              <w:t>4.7%</w:t>
            </w:r>
          </w:p>
        </w:tc>
      </w:tr>
      <w:tr w:rsidR="001B139A" w:rsidRPr="00A85507" w:rsidTr="006C0287">
        <w:tc>
          <w:tcPr>
            <w:tcW w:w="2405" w:type="dxa"/>
            <w:vMerge/>
          </w:tcPr>
          <w:p w:rsidR="001B139A" w:rsidRPr="00A85507" w:rsidRDefault="001B139A" w:rsidP="001B139A">
            <w:pPr>
              <w:jc w:val="center"/>
              <w:rPr>
                <w:rFonts w:asciiTheme="minorHAnsi" w:hAnsiTheme="minorHAnsi"/>
              </w:rPr>
            </w:pPr>
          </w:p>
        </w:tc>
        <w:tc>
          <w:tcPr>
            <w:tcW w:w="2498" w:type="dxa"/>
          </w:tcPr>
          <w:p w:rsidR="001B139A" w:rsidRPr="00A85507" w:rsidRDefault="001B139A" w:rsidP="001B139A">
            <w:pPr>
              <w:jc w:val="center"/>
              <w:rPr>
                <w:rFonts w:asciiTheme="minorHAnsi" w:hAnsiTheme="minorHAnsi"/>
              </w:rPr>
            </w:pPr>
            <w:r w:rsidRPr="00A85507">
              <w:rPr>
                <w:rFonts w:asciiTheme="minorHAnsi" w:hAnsiTheme="minorHAnsi"/>
              </w:rPr>
              <w:t>without RSRP measurement</w:t>
            </w:r>
          </w:p>
        </w:tc>
        <w:tc>
          <w:tcPr>
            <w:tcW w:w="787" w:type="dxa"/>
            <w:vAlign w:val="center"/>
          </w:tcPr>
          <w:p w:rsidR="001B139A" w:rsidRPr="001B139A" w:rsidRDefault="001B139A" w:rsidP="006C0287">
            <w:pPr>
              <w:jc w:val="center"/>
              <w:rPr>
                <w:rFonts w:asciiTheme="minorHAnsi" w:hAnsiTheme="minorHAnsi"/>
                <w:color w:val="000000"/>
              </w:rPr>
            </w:pPr>
            <w:r w:rsidRPr="001B139A">
              <w:rPr>
                <w:rFonts w:asciiTheme="minorHAnsi" w:hAnsiTheme="minorHAnsi"/>
                <w:color w:val="000000"/>
              </w:rPr>
              <w:t>8.6%</w:t>
            </w:r>
          </w:p>
        </w:tc>
        <w:tc>
          <w:tcPr>
            <w:tcW w:w="788" w:type="dxa"/>
            <w:vAlign w:val="center"/>
          </w:tcPr>
          <w:p w:rsidR="001B139A" w:rsidRPr="001B139A" w:rsidRDefault="001B139A" w:rsidP="006C0287">
            <w:pPr>
              <w:jc w:val="center"/>
              <w:rPr>
                <w:rFonts w:asciiTheme="minorHAnsi" w:hAnsiTheme="minorHAnsi"/>
                <w:color w:val="000000"/>
              </w:rPr>
            </w:pPr>
            <w:r w:rsidRPr="001B139A">
              <w:rPr>
                <w:rFonts w:asciiTheme="minorHAnsi" w:hAnsiTheme="minorHAnsi"/>
                <w:color w:val="000000"/>
              </w:rPr>
              <w:t>7.2%</w:t>
            </w:r>
          </w:p>
        </w:tc>
        <w:tc>
          <w:tcPr>
            <w:tcW w:w="788" w:type="dxa"/>
            <w:vAlign w:val="center"/>
          </w:tcPr>
          <w:p w:rsidR="001B139A" w:rsidRPr="001B139A" w:rsidRDefault="001B139A" w:rsidP="006C0287">
            <w:pPr>
              <w:jc w:val="center"/>
              <w:rPr>
                <w:rFonts w:asciiTheme="minorHAnsi" w:hAnsiTheme="minorHAnsi"/>
                <w:color w:val="000000"/>
              </w:rPr>
            </w:pPr>
            <w:r w:rsidRPr="001B139A">
              <w:rPr>
                <w:rFonts w:asciiTheme="minorHAnsi" w:hAnsiTheme="minorHAnsi"/>
                <w:color w:val="000000"/>
              </w:rPr>
              <w:t>6.5%</w:t>
            </w:r>
          </w:p>
        </w:tc>
        <w:tc>
          <w:tcPr>
            <w:tcW w:w="787" w:type="dxa"/>
            <w:vAlign w:val="center"/>
          </w:tcPr>
          <w:p w:rsidR="001B139A" w:rsidRPr="001B139A" w:rsidRDefault="001B139A" w:rsidP="006C0287">
            <w:pPr>
              <w:jc w:val="center"/>
              <w:rPr>
                <w:rFonts w:asciiTheme="minorHAnsi" w:hAnsiTheme="minorHAnsi"/>
                <w:color w:val="000000"/>
              </w:rPr>
            </w:pPr>
            <w:r w:rsidRPr="001B139A">
              <w:rPr>
                <w:rFonts w:asciiTheme="minorHAnsi" w:hAnsiTheme="minorHAnsi"/>
                <w:color w:val="000000"/>
              </w:rPr>
              <w:t>6.1%</w:t>
            </w:r>
          </w:p>
        </w:tc>
        <w:tc>
          <w:tcPr>
            <w:tcW w:w="788" w:type="dxa"/>
            <w:vAlign w:val="center"/>
          </w:tcPr>
          <w:p w:rsidR="001B139A" w:rsidRPr="001B139A" w:rsidRDefault="001B139A" w:rsidP="006C0287">
            <w:pPr>
              <w:jc w:val="center"/>
              <w:rPr>
                <w:rFonts w:asciiTheme="minorHAnsi" w:hAnsiTheme="minorHAnsi"/>
                <w:color w:val="000000"/>
              </w:rPr>
            </w:pPr>
            <w:r w:rsidRPr="001B139A">
              <w:rPr>
                <w:rFonts w:asciiTheme="minorHAnsi" w:hAnsiTheme="minorHAnsi"/>
                <w:color w:val="000000"/>
              </w:rPr>
              <w:t>5.9%</w:t>
            </w:r>
          </w:p>
        </w:tc>
        <w:tc>
          <w:tcPr>
            <w:tcW w:w="788" w:type="dxa"/>
            <w:vAlign w:val="center"/>
          </w:tcPr>
          <w:p w:rsidR="001B139A" w:rsidRPr="001B139A" w:rsidRDefault="001B139A" w:rsidP="006C0287">
            <w:pPr>
              <w:jc w:val="center"/>
              <w:rPr>
                <w:rFonts w:asciiTheme="minorHAnsi" w:hAnsiTheme="minorHAnsi"/>
                <w:color w:val="000000"/>
              </w:rPr>
            </w:pPr>
            <w:r w:rsidRPr="001B139A">
              <w:rPr>
                <w:rFonts w:asciiTheme="minorHAnsi" w:hAnsiTheme="minorHAnsi"/>
                <w:color w:val="000000"/>
              </w:rPr>
              <w:t>5.9%</w:t>
            </w:r>
          </w:p>
        </w:tc>
      </w:tr>
    </w:tbl>
    <w:p w:rsidR="00A85507" w:rsidRPr="00A85507" w:rsidRDefault="00A85507" w:rsidP="00A85507">
      <w:pPr>
        <w:pStyle w:val="a5"/>
        <w:jc w:val="center"/>
        <w:rPr>
          <w:rFonts w:asciiTheme="minorHAnsi" w:hAnsiTheme="minorHAnsi"/>
        </w:rPr>
      </w:pPr>
      <w:r w:rsidRPr="00A85507">
        <w:rPr>
          <w:rFonts w:asciiTheme="minorHAnsi" w:hAnsiTheme="minorHAnsi"/>
        </w:rPr>
        <w:t xml:space="preserve">Table </w:t>
      </w:r>
      <w:r w:rsidRPr="00A85507">
        <w:rPr>
          <w:rFonts w:asciiTheme="minorHAnsi" w:hAnsiTheme="minorHAnsi"/>
        </w:rPr>
        <w:fldChar w:fldCharType="begin"/>
      </w:r>
      <w:r w:rsidRPr="00A85507">
        <w:rPr>
          <w:rFonts w:asciiTheme="minorHAnsi" w:hAnsiTheme="minorHAnsi"/>
        </w:rPr>
        <w:instrText xml:space="preserve"> SEQ Table \* ARABIC </w:instrText>
      </w:r>
      <w:r w:rsidRPr="00A85507">
        <w:rPr>
          <w:rFonts w:asciiTheme="minorHAnsi" w:hAnsiTheme="minorHAnsi"/>
        </w:rPr>
        <w:fldChar w:fldCharType="separate"/>
      </w:r>
      <w:r w:rsidR="001D19A6">
        <w:rPr>
          <w:rFonts w:asciiTheme="minorHAnsi" w:hAnsiTheme="minorHAnsi"/>
          <w:noProof/>
        </w:rPr>
        <w:t>3</w:t>
      </w:r>
      <w:r w:rsidRPr="00A85507">
        <w:rPr>
          <w:rFonts w:asciiTheme="minorHAnsi" w:hAnsiTheme="minorHAnsi"/>
        </w:rPr>
        <w:fldChar w:fldCharType="end"/>
      </w:r>
      <w:r w:rsidRPr="00A85507">
        <w:rPr>
          <w:rFonts w:asciiTheme="minorHAnsi" w:hAnsiTheme="minorHAnsi"/>
        </w:rPr>
        <w:t>: ACK/NACK missing probability for FR1 and FR2</w:t>
      </w:r>
    </w:p>
    <w:p w:rsidR="003202CE" w:rsidRPr="00382656" w:rsidRDefault="00A85507" w:rsidP="00A85507">
      <w:pPr>
        <w:pStyle w:val="a5"/>
        <w:rPr>
          <w:rFonts w:asciiTheme="minorHAnsi" w:hAnsiTheme="minorHAnsi"/>
        </w:rPr>
      </w:pPr>
      <w:bookmarkStart w:id="8" w:name="_Ref516732081"/>
      <w:r w:rsidRPr="00A85507">
        <w:rPr>
          <w:rFonts w:asciiTheme="minorHAnsi" w:hAnsiTheme="minorHAnsi"/>
        </w:rPr>
        <w:t xml:space="preserve">Proposal </w:t>
      </w:r>
      <w:r w:rsidRPr="00A85507">
        <w:rPr>
          <w:rFonts w:asciiTheme="minorHAnsi" w:hAnsiTheme="minorHAnsi"/>
        </w:rPr>
        <w:fldChar w:fldCharType="begin"/>
      </w:r>
      <w:r w:rsidRPr="00A85507">
        <w:rPr>
          <w:rFonts w:asciiTheme="minorHAnsi" w:hAnsiTheme="minorHAnsi"/>
        </w:rPr>
        <w:instrText xml:space="preserve"> SEQ Proposal \* ARABIC </w:instrText>
      </w:r>
      <w:r w:rsidRPr="00A85507">
        <w:rPr>
          <w:rFonts w:asciiTheme="minorHAnsi" w:hAnsiTheme="minorHAnsi"/>
        </w:rPr>
        <w:fldChar w:fldCharType="separate"/>
      </w:r>
      <w:r w:rsidR="001D19A6">
        <w:rPr>
          <w:rFonts w:asciiTheme="minorHAnsi" w:hAnsiTheme="minorHAnsi"/>
          <w:noProof/>
        </w:rPr>
        <w:t>3</w:t>
      </w:r>
      <w:r w:rsidRPr="00A85507">
        <w:rPr>
          <w:rFonts w:asciiTheme="minorHAnsi" w:hAnsiTheme="minorHAnsi"/>
        </w:rPr>
        <w:fldChar w:fldCharType="end"/>
      </w:r>
      <w:r w:rsidRPr="00A85507">
        <w:rPr>
          <w:rFonts w:asciiTheme="minorHAnsi" w:hAnsiTheme="minorHAnsi"/>
        </w:rPr>
        <w:t>: The UE is allowed an interruption on PCell and activated SCells if configured during T</w:t>
      </w:r>
      <w:r w:rsidRPr="00A85507">
        <w:rPr>
          <w:rFonts w:asciiTheme="minorHAnsi" w:hAnsiTheme="minorHAnsi"/>
          <w:vertAlign w:val="subscript"/>
        </w:rPr>
        <w:t>measure_SFTD1</w:t>
      </w:r>
      <w:r w:rsidRPr="00A85507">
        <w:rPr>
          <w:rFonts w:asciiTheme="minorHAnsi" w:hAnsiTheme="minorHAnsi"/>
        </w:rPr>
        <w:t xml:space="preserve"> due to inter</w:t>
      </w:r>
      <w:r w:rsidR="00462FD2">
        <w:rPr>
          <w:rFonts w:asciiTheme="minorHAnsi" w:hAnsiTheme="minorHAnsi"/>
        </w:rPr>
        <w:t>-</w:t>
      </w:r>
      <w:r w:rsidRPr="00A85507">
        <w:rPr>
          <w:rFonts w:asciiTheme="minorHAnsi" w:hAnsiTheme="minorHAnsi"/>
        </w:rPr>
        <w:t>band SFTD measurements on NR cells with probability of missed ACK/NACK up to</w:t>
      </w:r>
      <w:bookmarkEnd w:id="8"/>
      <w:r w:rsidRPr="00A85507">
        <w:rPr>
          <w:rFonts w:asciiTheme="minorHAnsi" w:hAnsiTheme="minorHAnsi"/>
        </w:rPr>
        <w:t xml:space="preserve"> </w:t>
      </w:r>
    </w:p>
    <w:tbl>
      <w:tblPr>
        <w:tblStyle w:val="ad"/>
        <w:tblW w:w="0" w:type="auto"/>
        <w:tblLook w:val="04A0" w:firstRow="1" w:lastRow="0" w:firstColumn="1" w:lastColumn="0" w:noHBand="0" w:noVBand="1"/>
      </w:tblPr>
      <w:tblGrid>
        <w:gridCol w:w="2263"/>
        <w:gridCol w:w="2634"/>
        <w:gridCol w:w="768"/>
        <w:gridCol w:w="720"/>
        <w:gridCol w:w="811"/>
        <w:gridCol w:w="811"/>
        <w:gridCol w:w="811"/>
        <w:gridCol w:w="811"/>
      </w:tblGrid>
      <w:tr w:rsidR="00A85507" w:rsidRPr="00382656" w:rsidTr="006C0287">
        <w:tc>
          <w:tcPr>
            <w:tcW w:w="4897" w:type="dxa"/>
            <w:gridSpan w:val="2"/>
          </w:tcPr>
          <w:p w:rsidR="00A85507" w:rsidRPr="00382656" w:rsidRDefault="00A85507" w:rsidP="00E87627">
            <w:pPr>
              <w:jc w:val="center"/>
              <w:rPr>
                <w:rFonts w:asciiTheme="minorHAnsi" w:hAnsiTheme="minorHAnsi"/>
                <w:b/>
              </w:rPr>
            </w:pPr>
            <w:r w:rsidRPr="00382656">
              <w:rPr>
                <w:rFonts w:asciiTheme="minorHAnsi" w:hAnsiTheme="minorHAnsi"/>
                <w:b/>
              </w:rPr>
              <w:t>SMTC periodicity (unit: ms)</w:t>
            </w:r>
          </w:p>
        </w:tc>
        <w:tc>
          <w:tcPr>
            <w:tcW w:w="768" w:type="dxa"/>
            <w:vAlign w:val="center"/>
          </w:tcPr>
          <w:p w:rsidR="00A85507" w:rsidRPr="00382656" w:rsidRDefault="00A85507" w:rsidP="006C0287">
            <w:pPr>
              <w:jc w:val="center"/>
              <w:rPr>
                <w:rFonts w:asciiTheme="minorHAnsi" w:hAnsiTheme="minorHAnsi"/>
                <w:b/>
              </w:rPr>
            </w:pPr>
            <w:r w:rsidRPr="00382656">
              <w:rPr>
                <w:rFonts w:asciiTheme="minorHAnsi" w:hAnsiTheme="minorHAnsi"/>
                <w:b/>
              </w:rPr>
              <w:t>5</w:t>
            </w:r>
          </w:p>
        </w:tc>
        <w:tc>
          <w:tcPr>
            <w:tcW w:w="720" w:type="dxa"/>
            <w:vAlign w:val="center"/>
          </w:tcPr>
          <w:p w:rsidR="00A85507" w:rsidRPr="00382656" w:rsidRDefault="00A85507" w:rsidP="006C0287">
            <w:pPr>
              <w:jc w:val="center"/>
              <w:rPr>
                <w:rFonts w:asciiTheme="minorHAnsi" w:hAnsiTheme="minorHAnsi"/>
                <w:b/>
              </w:rPr>
            </w:pPr>
            <w:r w:rsidRPr="00382656">
              <w:rPr>
                <w:rFonts w:asciiTheme="minorHAnsi" w:hAnsiTheme="minorHAnsi"/>
                <w:b/>
              </w:rPr>
              <w:t>10</w:t>
            </w:r>
          </w:p>
        </w:tc>
        <w:tc>
          <w:tcPr>
            <w:tcW w:w="811" w:type="dxa"/>
            <w:vAlign w:val="center"/>
          </w:tcPr>
          <w:p w:rsidR="00A85507" w:rsidRPr="00382656" w:rsidRDefault="00A85507" w:rsidP="006C0287">
            <w:pPr>
              <w:jc w:val="center"/>
              <w:rPr>
                <w:rFonts w:asciiTheme="minorHAnsi" w:hAnsiTheme="minorHAnsi"/>
                <w:b/>
              </w:rPr>
            </w:pPr>
            <w:r w:rsidRPr="00382656">
              <w:rPr>
                <w:rFonts w:asciiTheme="minorHAnsi" w:hAnsiTheme="minorHAnsi"/>
                <w:b/>
              </w:rPr>
              <w:t>20</w:t>
            </w:r>
          </w:p>
        </w:tc>
        <w:tc>
          <w:tcPr>
            <w:tcW w:w="811" w:type="dxa"/>
            <w:vAlign w:val="center"/>
          </w:tcPr>
          <w:p w:rsidR="00A85507" w:rsidRPr="00382656" w:rsidRDefault="00A85507" w:rsidP="006C0287">
            <w:pPr>
              <w:jc w:val="center"/>
              <w:rPr>
                <w:rFonts w:asciiTheme="minorHAnsi" w:hAnsiTheme="minorHAnsi"/>
                <w:b/>
              </w:rPr>
            </w:pPr>
            <w:r w:rsidRPr="00382656">
              <w:rPr>
                <w:rFonts w:asciiTheme="minorHAnsi" w:hAnsiTheme="minorHAnsi"/>
                <w:b/>
              </w:rPr>
              <w:t>40</w:t>
            </w:r>
          </w:p>
        </w:tc>
        <w:tc>
          <w:tcPr>
            <w:tcW w:w="811" w:type="dxa"/>
            <w:vAlign w:val="center"/>
          </w:tcPr>
          <w:p w:rsidR="00A85507" w:rsidRPr="00382656" w:rsidRDefault="00A85507" w:rsidP="006C0287">
            <w:pPr>
              <w:jc w:val="center"/>
              <w:rPr>
                <w:rFonts w:asciiTheme="minorHAnsi" w:hAnsiTheme="minorHAnsi"/>
                <w:b/>
              </w:rPr>
            </w:pPr>
            <w:r w:rsidRPr="00382656">
              <w:rPr>
                <w:rFonts w:asciiTheme="minorHAnsi" w:hAnsiTheme="minorHAnsi"/>
                <w:b/>
              </w:rPr>
              <w:t>80</w:t>
            </w:r>
          </w:p>
        </w:tc>
        <w:tc>
          <w:tcPr>
            <w:tcW w:w="811" w:type="dxa"/>
            <w:vAlign w:val="center"/>
          </w:tcPr>
          <w:p w:rsidR="00A85507" w:rsidRPr="00382656" w:rsidRDefault="00A85507" w:rsidP="006C0287">
            <w:pPr>
              <w:jc w:val="center"/>
              <w:rPr>
                <w:rFonts w:asciiTheme="minorHAnsi" w:hAnsiTheme="minorHAnsi"/>
                <w:b/>
              </w:rPr>
            </w:pPr>
            <w:r w:rsidRPr="00382656">
              <w:rPr>
                <w:rFonts w:asciiTheme="minorHAnsi" w:hAnsiTheme="minorHAnsi"/>
                <w:b/>
              </w:rPr>
              <w:t>160</w:t>
            </w:r>
          </w:p>
        </w:tc>
      </w:tr>
      <w:tr w:rsidR="001B139A" w:rsidRPr="00382656" w:rsidTr="006C0287">
        <w:tc>
          <w:tcPr>
            <w:tcW w:w="2263" w:type="dxa"/>
            <w:vMerge w:val="restart"/>
          </w:tcPr>
          <w:p w:rsidR="001B139A" w:rsidRPr="00382656" w:rsidRDefault="001B139A" w:rsidP="001B139A">
            <w:pPr>
              <w:jc w:val="center"/>
              <w:rPr>
                <w:rFonts w:asciiTheme="minorHAnsi" w:hAnsiTheme="minorHAnsi"/>
                <w:b/>
                <w:lang w:val="en-GB"/>
              </w:rPr>
            </w:pPr>
            <w:r w:rsidRPr="00382656">
              <w:rPr>
                <w:rFonts w:asciiTheme="minorHAnsi" w:hAnsiTheme="minorHAnsi"/>
                <w:b/>
                <w:lang w:val="en-GB"/>
              </w:rPr>
              <w:t>Probability of missed ACK/NACK</w:t>
            </w:r>
          </w:p>
        </w:tc>
        <w:tc>
          <w:tcPr>
            <w:tcW w:w="2634" w:type="dxa"/>
          </w:tcPr>
          <w:p w:rsidR="001B139A" w:rsidRPr="00382656" w:rsidRDefault="001B139A" w:rsidP="001B139A">
            <w:pPr>
              <w:jc w:val="center"/>
              <w:rPr>
                <w:rFonts w:asciiTheme="minorHAnsi" w:hAnsiTheme="minorHAnsi"/>
                <w:b/>
              </w:rPr>
            </w:pPr>
            <w:r w:rsidRPr="00382656">
              <w:rPr>
                <w:rFonts w:asciiTheme="minorHAnsi" w:hAnsiTheme="minorHAnsi"/>
                <w:b/>
                <w:lang w:val="en-GB"/>
              </w:rPr>
              <w:t>with RSRP measurement</w:t>
            </w:r>
          </w:p>
        </w:tc>
        <w:tc>
          <w:tcPr>
            <w:tcW w:w="768" w:type="dxa"/>
            <w:vAlign w:val="center"/>
          </w:tcPr>
          <w:p w:rsidR="001B139A" w:rsidRPr="00382656" w:rsidRDefault="001B139A" w:rsidP="006C0287">
            <w:pPr>
              <w:jc w:val="center"/>
              <w:rPr>
                <w:rFonts w:asciiTheme="minorHAnsi" w:hAnsiTheme="minorHAnsi"/>
                <w:b/>
              </w:rPr>
            </w:pPr>
            <w:r>
              <w:rPr>
                <w:rFonts w:asciiTheme="minorHAnsi" w:hAnsiTheme="minorHAnsi"/>
                <w:b/>
              </w:rPr>
              <w:t>6.4</w:t>
            </w:r>
            <w:r w:rsidRPr="00382656">
              <w:rPr>
                <w:rFonts w:asciiTheme="minorHAnsi" w:hAnsiTheme="minorHAnsi"/>
                <w:b/>
              </w:rPr>
              <w:t>%</w:t>
            </w:r>
          </w:p>
        </w:tc>
        <w:tc>
          <w:tcPr>
            <w:tcW w:w="720" w:type="dxa"/>
            <w:vAlign w:val="center"/>
          </w:tcPr>
          <w:p w:rsidR="001B139A" w:rsidRPr="00382656" w:rsidRDefault="001B139A" w:rsidP="006C0287">
            <w:pPr>
              <w:jc w:val="center"/>
              <w:rPr>
                <w:rFonts w:asciiTheme="minorHAnsi" w:hAnsiTheme="minorHAnsi"/>
                <w:b/>
              </w:rPr>
            </w:pPr>
            <w:r w:rsidRPr="00382656">
              <w:rPr>
                <w:rFonts w:asciiTheme="minorHAnsi" w:hAnsiTheme="minorHAnsi"/>
                <w:b/>
              </w:rPr>
              <w:t>5.</w:t>
            </w:r>
            <w:r>
              <w:rPr>
                <w:rFonts w:asciiTheme="minorHAnsi" w:hAnsiTheme="minorHAnsi"/>
                <w:b/>
              </w:rPr>
              <w:t>3</w:t>
            </w:r>
            <w:r w:rsidRPr="00382656">
              <w:rPr>
                <w:rFonts w:asciiTheme="minorHAnsi" w:hAnsiTheme="minorHAnsi"/>
                <w:b/>
              </w:rPr>
              <w:t>%</w:t>
            </w:r>
          </w:p>
        </w:tc>
        <w:tc>
          <w:tcPr>
            <w:tcW w:w="811" w:type="dxa"/>
            <w:vAlign w:val="center"/>
          </w:tcPr>
          <w:p w:rsidR="001B139A" w:rsidRPr="00382656" w:rsidRDefault="001B139A" w:rsidP="006C0287">
            <w:pPr>
              <w:jc w:val="center"/>
              <w:rPr>
                <w:rFonts w:asciiTheme="minorHAnsi" w:hAnsiTheme="minorHAnsi"/>
                <w:b/>
                <w:color w:val="000000"/>
              </w:rPr>
            </w:pPr>
            <w:r w:rsidRPr="00382656">
              <w:rPr>
                <w:rFonts w:asciiTheme="minorHAnsi" w:hAnsiTheme="minorHAnsi"/>
                <w:b/>
                <w:color w:val="000000"/>
              </w:rPr>
              <w:t>7.</w:t>
            </w:r>
            <w:r>
              <w:rPr>
                <w:rFonts w:asciiTheme="minorHAnsi" w:hAnsiTheme="minorHAnsi"/>
                <w:b/>
                <w:color w:val="000000"/>
              </w:rPr>
              <w:t>4</w:t>
            </w:r>
            <w:r w:rsidRPr="00382656">
              <w:rPr>
                <w:rFonts w:asciiTheme="minorHAnsi" w:hAnsiTheme="minorHAnsi"/>
                <w:b/>
                <w:color w:val="000000"/>
              </w:rPr>
              <w:t>%</w:t>
            </w:r>
          </w:p>
        </w:tc>
        <w:tc>
          <w:tcPr>
            <w:tcW w:w="811" w:type="dxa"/>
            <w:vAlign w:val="center"/>
          </w:tcPr>
          <w:p w:rsidR="001B139A" w:rsidRPr="00382656" w:rsidRDefault="001B139A" w:rsidP="006C0287">
            <w:pPr>
              <w:jc w:val="center"/>
              <w:rPr>
                <w:rFonts w:asciiTheme="minorHAnsi" w:hAnsiTheme="minorHAnsi"/>
                <w:b/>
                <w:color w:val="000000"/>
              </w:rPr>
            </w:pPr>
            <w:r w:rsidRPr="00382656">
              <w:rPr>
                <w:rFonts w:asciiTheme="minorHAnsi" w:hAnsiTheme="minorHAnsi"/>
                <w:b/>
                <w:color w:val="000000"/>
              </w:rPr>
              <w:t>5.</w:t>
            </w:r>
            <w:r>
              <w:rPr>
                <w:rFonts w:asciiTheme="minorHAnsi" w:hAnsiTheme="minorHAnsi"/>
                <w:b/>
                <w:color w:val="000000"/>
              </w:rPr>
              <w:t>8</w:t>
            </w:r>
            <w:r w:rsidRPr="00382656">
              <w:rPr>
                <w:rFonts w:asciiTheme="minorHAnsi" w:hAnsiTheme="minorHAnsi"/>
                <w:b/>
                <w:color w:val="000000"/>
              </w:rPr>
              <w:t>%</w:t>
            </w:r>
          </w:p>
        </w:tc>
        <w:tc>
          <w:tcPr>
            <w:tcW w:w="811" w:type="dxa"/>
            <w:vAlign w:val="center"/>
          </w:tcPr>
          <w:p w:rsidR="001B139A" w:rsidRPr="00382656" w:rsidRDefault="001B139A" w:rsidP="006C0287">
            <w:pPr>
              <w:jc w:val="center"/>
              <w:rPr>
                <w:rFonts w:asciiTheme="minorHAnsi" w:hAnsiTheme="minorHAnsi"/>
                <w:b/>
                <w:color w:val="000000"/>
              </w:rPr>
            </w:pPr>
            <w:r w:rsidRPr="00382656">
              <w:rPr>
                <w:rFonts w:asciiTheme="minorHAnsi" w:hAnsiTheme="minorHAnsi"/>
                <w:b/>
                <w:color w:val="000000"/>
              </w:rPr>
              <w:t>5</w:t>
            </w:r>
            <w:r>
              <w:rPr>
                <w:rFonts w:asciiTheme="minorHAnsi" w:hAnsiTheme="minorHAnsi"/>
                <w:b/>
                <w:color w:val="000000"/>
              </w:rPr>
              <w:t>.</w:t>
            </w:r>
            <w:r w:rsidRPr="00382656">
              <w:rPr>
                <w:rFonts w:asciiTheme="minorHAnsi" w:hAnsiTheme="minorHAnsi"/>
                <w:b/>
                <w:color w:val="000000"/>
              </w:rPr>
              <w:t>0%</w:t>
            </w:r>
          </w:p>
        </w:tc>
        <w:tc>
          <w:tcPr>
            <w:tcW w:w="811" w:type="dxa"/>
            <w:vAlign w:val="center"/>
          </w:tcPr>
          <w:p w:rsidR="001B139A" w:rsidRPr="00382656" w:rsidRDefault="001B139A" w:rsidP="006C0287">
            <w:pPr>
              <w:jc w:val="center"/>
              <w:rPr>
                <w:rFonts w:asciiTheme="minorHAnsi" w:hAnsiTheme="minorHAnsi"/>
                <w:b/>
                <w:color w:val="000000"/>
              </w:rPr>
            </w:pPr>
            <w:r w:rsidRPr="00382656">
              <w:rPr>
                <w:rFonts w:asciiTheme="minorHAnsi" w:hAnsiTheme="minorHAnsi"/>
                <w:b/>
                <w:color w:val="000000"/>
              </w:rPr>
              <w:t>4.</w:t>
            </w:r>
            <w:r>
              <w:rPr>
                <w:rFonts w:asciiTheme="minorHAnsi" w:hAnsiTheme="minorHAnsi"/>
                <w:b/>
                <w:color w:val="000000"/>
              </w:rPr>
              <w:t>7</w:t>
            </w:r>
            <w:r w:rsidRPr="00382656">
              <w:rPr>
                <w:rFonts w:asciiTheme="minorHAnsi" w:hAnsiTheme="minorHAnsi"/>
                <w:b/>
                <w:color w:val="000000"/>
              </w:rPr>
              <w:t>%</w:t>
            </w:r>
          </w:p>
        </w:tc>
      </w:tr>
      <w:tr w:rsidR="001B139A" w:rsidRPr="00382656" w:rsidTr="006C0287">
        <w:tc>
          <w:tcPr>
            <w:tcW w:w="2263" w:type="dxa"/>
            <w:vMerge/>
          </w:tcPr>
          <w:p w:rsidR="001B139A" w:rsidRPr="00382656" w:rsidRDefault="001B139A" w:rsidP="001B139A">
            <w:pPr>
              <w:jc w:val="center"/>
              <w:rPr>
                <w:rFonts w:asciiTheme="minorHAnsi" w:hAnsiTheme="minorHAnsi"/>
                <w:b/>
              </w:rPr>
            </w:pPr>
          </w:p>
        </w:tc>
        <w:tc>
          <w:tcPr>
            <w:tcW w:w="2634" w:type="dxa"/>
          </w:tcPr>
          <w:p w:rsidR="001B139A" w:rsidRPr="00382656" w:rsidRDefault="001B139A" w:rsidP="001B139A">
            <w:pPr>
              <w:jc w:val="center"/>
              <w:rPr>
                <w:rFonts w:asciiTheme="minorHAnsi" w:hAnsiTheme="minorHAnsi"/>
                <w:b/>
              </w:rPr>
            </w:pPr>
            <w:r w:rsidRPr="00382656">
              <w:rPr>
                <w:rFonts w:asciiTheme="minorHAnsi" w:hAnsiTheme="minorHAnsi"/>
                <w:b/>
              </w:rPr>
              <w:t>without RSRP measurement</w:t>
            </w:r>
          </w:p>
        </w:tc>
        <w:tc>
          <w:tcPr>
            <w:tcW w:w="768" w:type="dxa"/>
            <w:vAlign w:val="center"/>
          </w:tcPr>
          <w:p w:rsidR="001B139A" w:rsidRPr="00191BC9" w:rsidRDefault="001B139A" w:rsidP="006C0287">
            <w:pPr>
              <w:jc w:val="center"/>
              <w:rPr>
                <w:rFonts w:asciiTheme="minorHAnsi" w:hAnsiTheme="minorHAnsi"/>
                <w:b/>
                <w:color w:val="000000"/>
              </w:rPr>
            </w:pPr>
            <w:r w:rsidRPr="00191BC9">
              <w:rPr>
                <w:rFonts w:asciiTheme="minorHAnsi" w:hAnsiTheme="minorHAnsi"/>
                <w:b/>
                <w:color w:val="000000"/>
              </w:rPr>
              <w:t>8.6%</w:t>
            </w:r>
          </w:p>
        </w:tc>
        <w:tc>
          <w:tcPr>
            <w:tcW w:w="720" w:type="dxa"/>
            <w:vAlign w:val="center"/>
          </w:tcPr>
          <w:p w:rsidR="001B139A" w:rsidRPr="00191BC9" w:rsidRDefault="001B139A" w:rsidP="006C0287">
            <w:pPr>
              <w:jc w:val="center"/>
              <w:rPr>
                <w:rFonts w:asciiTheme="minorHAnsi" w:hAnsiTheme="minorHAnsi"/>
                <w:b/>
                <w:color w:val="000000"/>
              </w:rPr>
            </w:pPr>
            <w:r w:rsidRPr="00191BC9">
              <w:rPr>
                <w:rFonts w:asciiTheme="minorHAnsi" w:hAnsiTheme="minorHAnsi"/>
                <w:b/>
                <w:color w:val="000000"/>
              </w:rPr>
              <w:t>7.2%</w:t>
            </w:r>
          </w:p>
        </w:tc>
        <w:tc>
          <w:tcPr>
            <w:tcW w:w="811" w:type="dxa"/>
            <w:vAlign w:val="center"/>
          </w:tcPr>
          <w:p w:rsidR="001B139A" w:rsidRPr="00191BC9" w:rsidRDefault="001B139A" w:rsidP="006C0287">
            <w:pPr>
              <w:jc w:val="center"/>
              <w:rPr>
                <w:rFonts w:asciiTheme="minorHAnsi" w:hAnsiTheme="minorHAnsi"/>
                <w:b/>
                <w:color w:val="000000"/>
              </w:rPr>
            </w:pPr>
            <w:r w:rsidRPr="00191BC9">
              <w:rPr>
                <w:rFonts w:asciiTheme="minorHAnsi" w:hAnsiTheme="minorHAnsi"/>
                <w:b/>
                <w:color w:val="000000"/>
              </w:rPr>
              <w:t>6.5%</w:t>
            </w:r>
          </w:p>
        </w:tc>
        <w:tc>
          <w:tcPr>
            <w:tcW w:w="811" w:type="dxa"/>
            <w:vAlign w:val="center"/>
          </w:tcPr>
          <w:p w:rsidR="001B139A" w:rsidRPr="00191BC9" w:rsidRDefault="001B139A" w:rsidP="006C0287">
            <w:pPr>
              <w:jc w:val="center"/>
              <w:rPr>
                <w:rFonts w:asciiTheme="minorHAnsi" w:hAnsiTheme="minorHAnsi"/>
                <w:b/>
                <w:color w:val="000000"/>
              </w:rPr>
            </w:pPr>
            <w:r w:rsidRPr="00191BC9">
              <w:rPr>
                <w:rFonts w:asciiTheme="minorHAnsi" w:hAnsiTheme="minorHAnsi"/>
                <w:b/>
                <w:color w:val="000000"/>
              </w:rPr>
              <w:t>6.1%</w:t>
            </w:r>
          </w:p>
        </w:tc>
        <w:tc>
          <w:tcPr>
            <w:tcW w:w="811" w:type="dxa"/>
            <w:vAlign w:val="center"/>
          </w:tcPr>
          <w:p w:rsidR="001B139A" w:rsidRPr="00191BC9" w:rsidRDefault="001B139A" w:rsidP="006C0287">
            <w:pPr>
              <w:jc w:val="center"/>
              <w:rPr>
                <w:rFonts w:asciiTheme="minorHAnsi" w:hAnsiTheme="minorHAnsi"/>
                <w:b/>
                <w:color w:val="000000"/>
              </w:rPr>
            </w:pPr>
            <w:r w:rsidRPr="00191BC9">
              <w:rPr>
                <w:rFonts w:asciiTheme="minorHAnsi" w:hAnsiTheme="minorHAnsi"/>
                <w:b/>
                <w:color w:val="000000"/>
              </w:rPr>
              <w:t>5.9%</w:t>
            </w:r>
          </w:p>
        </w:tc>
        <w:tc>
          <w:tcPr>
            <w:tcW w:w="811" w:type="dxa"/>
            <w:vAlign w:val="center"/>
          </w:tcPr>
          <w:p w:rsidR="001B139A" w:rsidRPr="00191BC9" w:rsidRDefault="001B139A" w:rsidP="006C0287">
            <w:pPr>
              <w:jc w:val="center"/>
              <w:rPr>
                <w:rFonts w:asciiTheme="minorHAnsi" w:hAnsiTheme="minorHAnsi"/>
                <w:b/>
                <w:color w:val="000000"/>
              </w:rPr>
            </w:pPr>
            <w:r w:rsidRPr="00191BC9">
              <w:rPr>
                <w:rFonts w:asciiTheme="minorHAnsi" w:hAnsiTheme="minorHAnsi"/>
                <w:b/>
                <w:color w:val="000000"/>
              </w:rPr>
              <w:t>5.9%</w:t>
            </w:r>
          </w:p>
        </w:tc>
      </w:tr>
    </w:tbl>
    <w:p w:rsidR="00A73AF2" w:rsidRPr="002D0103" w:rsidRDefault="00BD51EC" w:rsidP="00A73AF2">
      <w:pPr>
        <w:pStyle w:val="1"/>
        <w:rPr>
          <w:rFonts w:ascii="Calibri" w:eastAsia="新細明體" w:hAnsi="Calibri" w:cs="Calibri"/>
          <w:b/>
          <w:color w:val="0D0D0D"/>
          <w:sz w:val="24"/>
          <w:szCs w:val="24"/>
          <w:lang w:eastAsia="zh-TW"/>
        </w:rPr>
      </w:pPr>
      <w:r>
        <w:rPr>
          <w:rFonts w:ascii="Calibri" w:hAnsi="Calibri" w:cs="Calibri"/>
          <w:b/>
          <w:color w:val="000000"/>
          <w:sz w:val="24"/>
          <w:szCs w:val="24"/>
        </w:rPr>
        <w:lastRenderedPageBreak/>
        <w:t>4</w:t>
      </w:r>
      <w:r w:rsidR="00A73AF2" w:rsidRPr="002D0103">
        <w:rPr>
          <w:rFonts w:ascii="Calibri" w:hAnsi="Calibri" w:cs="Calibri"/>
          <w:b/>
          <w:color w:val="000000"/>
          <w:sz w:val="24"/>
          <w:szCs w:val="24"/>
        </w:rPr>
        <w:tab/>
      </w:r>
      <w:r w:rsidR="00A73AF2" w:rsidRPr="002D0103">
        <w:rPr>
          <w:rFonts w:ascii="Calibri" w:eastAsia="新細明體" w:hAnsi="Calibri" w:cs="Calibri"/>
          <w:b/>
          <w:sz w:val="24"/>
          <w:szCs w:val="24"/>
          <w:lang w:eastAsia="zh-TW"/>
        </w:rPr>
        <w:t>Summary</w:t>
      </w:r>
    </w:p>
    <w:p w:rsidR="00480BDD" w:rsidRDefault="002D0103" w:rsidP="00A73AF2">
      <w:pPr>
        <w:rPr>
          <w:rFonts w:asciiTheme="minorHAnsi" w:hAnsiTheme="minorHAnsi"/>
        </w:rPr>
      </w:pPr>
      <w:r w:rsidRPr="000C681C">
        <w:rPr>
          <w:rFonts w:asciiTheme="minorHAnsi" w:hAnsiTheme="minorHAnsi"/>
        </w:rPr>
        <w:t xml:space="preserve">Based </w:t>
      </w:r>
      <w:r w:rsidR="00C468B7" w:rsidRPr="000C681C">
        <w:rPr>
          <w:rFonts w:asciiTheme="minorHAnsi" w:hAnsiTheme="minorHAnsi"/>
        </w:rPr>
        <w:t>on the discussion in section 2</w:t>
      </w:r>
      <w:r w:rsidR="00107F90">
        <w:rPr>
          <w:rFonts w:asciiTheme="minorHAnsi" w:hAnsiTheme="minorHAnsi"/>
        </w:rPr>
        <w:t xml:space="preserve">, </w:t>
      </w:r>
      <w:r w:rsidR="00EA7BDC">
        <w:rPr>
          <w:rFonts w:asciiTheme="minorHAnsi" w:hAnsiTheme="minorHAnsi"/>
        </w:rPr>
        <w:t xml:space="preserve">and </w:t>
      </w:r>
      <w:r w:rsidR="00480BDD">
        <w:rPr>
          <w:rFonts w:asciiTheme="minorHAnsi" w:hAnsiTheme="minorHAnsi"/>
        </w:rPr>
        <w:t>3</w:t>
      </w:r>
      <w:r w:rsidRPr="000C681C">
        <w:rPr>
          <w:rFonts w:asciiTheme="minorHAnsi" w:hAnsiTheme="minorHAnsi"/>
        </w:rPr>
        <w:t xml:space="preserve">, we </w:t>
      </w:r>
      <w:r w:rsidR="00581563" w:rsidRPr="000C681C">
        <w:rPr>
          <w:rFonts w:asciiTheme="minorHAnsi" w:hAnsiTheme="minorHAnsi"/>
        </w:rPr>
        <w:t xml:space="preserve">have </w:t>
      </w:r>
      <w:r w:rsidRPr="000C681C">
        <w:rPr>
          <w:rFonts w:asciiTheme="minorHAnsi" w:hAnsiTheme="minorHAnsi"/>
        </w:rPr>
        <w:t>the following proposal</w:t>
      </w:r>
      <w:r w:rsidR="002E517B">
        <w:rPr>
          <w:rFonts w:asciiTheme="minorHAnsi" w:hAnsiTheme="minorHAnsi"/>
        </w:rPr>
        <w:t>s</w:t>
      </w:r>
      <w:r w:rsidRPr="000C681C">
        <w:rPr>
          <w:rFonts w:asciiTheme="minorHAnsi" w:hAnsiTheme="minorHAnsi"/>
        </w:rPr>
        <w:t>:</w:t>
      </w:r>
    </w:p>
    <w:bookmarkStart w:id="9" w:name="_GoBack"/>
    <w:p w:rsidR="00EA7BDC" w:rsidRPr="00F6715E" w:rsidRDefault="00382656" w:rsidP="00A73AF2">
      <w:pPr>
        <w:rPr>
          <w:rFonts w:asciiTheme="minorHAnsi" w:hAnsiTheme="minorHAnsi"/>
          <w:b/>
        </w:rPr>
      </w:pPr>
      <w:r w:rsidRPr="00F6715E">
        <w:rPr>
          <w:rFonts w:asciiTheme="minorHAnsi" w:hAnsiTheme="minorHAnsi"/>
          <w:b/>
        </w:rPr>
        <w:fldChar w:fldCharType="begin"/>
      </w:r>
      <w:r w:rsidRPr="00F6715E">
        <w:rPr>
          <w:rFonts w:asciiTheme="minorHAnsi" w:hAnsiTheme="minorHAnsi"/>
          <w:b/>
        </w:rPr>
        <w:instrText xml:space="preserve"> REF _Ref516732055 \h  \* MERGEFORMAT </w:instrText>
      </w:r>
      <w:r w:rsidRPr="00F6715E">
        <w:rPr>
          <w:rFonts w:asciiTheme="minorHAnsi" w:hAnsiTheme="minorHAnsi"/>
          <w:b/>
        </w:rPr>
      </w:r>
      <w:r w:rsidRPr="00F6715E">
        <w:rPr>
          <w:rFonts w:asciiTheme="minorHAnsi" w:hAnsiTheme="minorHAnsi"/>
          <w:b/>
        </w:rPr>
        <w:fldChar w:fldCharType="separate"/>
      </w:r>
      <w:r w:rsidR="00147929" w:rsidRPr="00147929">
        <w:rPr>
          <w:rFonts w:asciiTheme="minorHAnsi" w:hAnsiTheme="minorHAnsi"/>
          <w:b/>
        </w:rPr>
        <w:t xml:space="preserve">Proposal </w:t>
      </w:r>
      <w:r w:rsidR="00147929" w:rsidRPr="00147929">
        <w:rPr>
          <w:rFonts w:asciiTheme="minorHAnsi" w:hAnsiTheme="minorHAnsi"/>
          <w:b/>
          <w:noProof/>
        </w:rPr>
        <w:t>1</w:t>
      </w:r>
      <w:r w:rsidR="00147929" w:rsidRPr="00147929">
        <w:rPr>
          <w:rFonts w:asciiTheme="minorHAnsi" w:hAnsiTheme="minorHAnsi"/>
          <w:b/>
        </w:rPr>
        <w:t xml:space="preserve">: Before PSCell configured, the UE shall perform inter-RAT SFTD measurement and report SFTD result with/without RSRP when </w:t>
      </w:r>
      <w:r w:rsidR="00147929" w:rsidRPr="00147929">
        <w:rPr>
          <w:rFonts w:asciiTheme="minorHAnsi" w:eastAsia="新細明體" w:hAnsiTheme="minorHAnsi" w:cs="Calibri"/>
          <w:b/>
          <w:color w:val="0D0D0D"/>
          <w:lang w:val="en-GB" w:eastAsia="zh-TW"/>
        </w:rPr>
        <w:t xml:space="preserve">the network </w:t>
      </w:r>
      <w:r w:rsidR="00147929" w:rsidRPr="00147929">
        <w:rPr>
          <w:rFonts w:asciiTheme="minorHAnsi" w:hAnsiTheme="minorHAnsi"/>
          <w:b/>
          <w:noProof/>
          <w:lang w:val="en-GB"/>
        </w:rPr>
        <w:t>requests</w:t>
      </w:r>
      <w:r w:rsidR="00147929" w:rsidRPr="00147929">
        <w:rPr>
          <w:rFonts w:asciiTheme="minorHAnsi" w:eastAsia="新細明體" w:hAnsiTheme="minorHAnsi" w:cs="Calibri"/>
          <w:b/>
          <w:color w:val="0D0D0D"/>
          <w:lang w:val="en-GB" w:eastAsia="zh-TW"/>
        </w:rPr>
        <w:t xml:space="preserve"> with</w:t>
      </w:r>
      <w:r w:rsidR="00147929" w:rsidRPr="00147929">
        <w:rPr>
          <w:rFonts w:asciiTheme="minorHAnsi" w:hAnsiTheme="minorHAnsi"/>
          <w:b/>
        </w:rPr>
        <w:t xml:space="preserve"> </w:t>
      </w:r>
      <w:r w:rsidR="00147929" w:rsidRPr="00147929">
        <w:rPr>
          <w:rFonts w:asciiTheme="minorHAnsi" w:eastAsia="新細明體" w:hAnsiTheme="minorHAnsi" w:cs="Calibri"/>
          <w:b/>
          <w:color w:val="0D0D0D"/>
          <w:lang w:val="en-GB" w:eastAsia="zh-TW"/>
        </w:rPr>
        <w:t>reportSFTD-Meas set to</w:t>
      </w:r>
      <w:r w:rsidR="00147929" w:rsidRPr="00147929">
        <w:rPr>
          <w:rFonts w:asciiTheme="minorHAnsi" w:eastAsia="新細明體" w:hAnsiTheme="minorHAnsi" w:cs="Calibri"/>
          <w:b/>
          <w:i/>
          <w:color w:val="0D0D0D"/>
          <w:lang w:val="en-GB" w:eastAsia="zh-TW"/>
        </w:rPr>
        <w:t xml:space="preserve"> </w:t>
      </w:r>
      <w:r w:rsidR="00147929" w:rsidRPr="00147929">
        <w:rPr>
          <w:rFonts w:asciiTheme="minorHAnsi" w:hAnsiTheme="minorHAnsi"/>
          <w:b/>
        </w:rPr>
        <w:t>neighborCells. The</w:t>
      </w:r>
      <w:r w:rsidR="00147929" w:rsidRPr="00147929">
        <w:rPr>
          <w:rFonts w:asciiTheme="minorHAnsi" w:hAnsiTheme="minorHAnsi"/>
          <w:b/>
          <w:i/>
        </w:rPr>
        <w:t xml:space="preserve"> </w:t>
      </w:r>
      <w:r w:rsidR="00147929" w:rsidRPr="00147929">
        <w:rPr>
          <w:rFonts w:asciiTheme="minorHAnsi" w:hAnsiTheme="minorHAnsi"/>
          <w:b/>
        </w:rPr>
        <w:t>overall delay includes RRC procedure delay, SFTD measurement delay, and SFTD measurement reporting delay.</w:t>
      </w:r>
      <w:r w:rsidRPr="00F6715E">
        <w:rPr>
          <w:rFonts w:asciiTheme="minorHAnsi" w:hAnsiTheme="minorHAnsi"/>
          <w:b/>
        </w:rPr>
        <w:fldChar w:fldCharType="end"/>
      </w:r>
    </w:p>
    <w:p w:rsidR="00847637" w:rsidRPr="00F6715E" w:rsidRDefault="00847637" w:rsidP="00A73AF2">
      <w:pPr>
        <w:rPr>
          <w:rFonts w:asciiTheme="minorHAnsi" w:hAnsiTheme="minorHAnsi"/>
          <w:b/>
        </w:rPr>
      </w:pPr>
      <w:r w:rsidRPr="00F6715E">
        <w:rPr>
          <w:rFonts w:asciiTheme="minorHAnsi" w:hAnsiTheme="minorHAnsi"/>
          <w:b/>
        </w:rPr>
        <w:fldChar w:fldCharType="begin"/>
      </w:r>
      <w:r w:rsidRPr="00F6715E">
        <w:rPr>
          <w:rFonts w:asciiTheme="minorHAnsi" w:hAnsiTheme="minorHAnsi"/>
          <w:b/>
        </w:rPr>
        <w:instrText xml:space="preserve"> REF _Ref516764181 \h  \* MERGEFORMAT </w:instrText>
      </w:r>
      <w:r w:rsidRPr="00F6715E">
        <w:rPr>
          <w:rFonts w:asciiTheme="minorHAnsi" w:hAnsiTheme="minorHAnsi"/>
          <w:b/>
        </w:rPr>
      </w:r>
      <w:r w:rsidRPr="00F6715E">
        <w:rPr>
          <w:rFonts w:asciiTheme="minorHAnsi" w:hAnsiTheme="minorHAnsi"/>
          <w:b/>
        </w:rPr>
        <w:fldChar w:fldCharType="separate"/>
      </w:r>
      <w:r w:rsidR="00147929" w:rsidRPr="00147929">
        <w:rPr>
          <w:rFonts w:asciiTheme="minorHAnsi" w:hAnsiTheme="minorHAnsi"/>
          <w:b/>
        </w:rPr>
        <w:t xml:space="preserve">Proposal </w:t>
      </w:r>
      <w:r w:rsidR="00147929" w:rsidRPr="00147929">
        <w:rPr>
          <w:rFonts w:asciiTheme="minorHAnsi" w:hAnsiTheme="minorHAnsi"/>
          <w:b/>
          <w:noProof/>
        </w:rPr>
        <w:t>2</w:t>
      </w:r>
      <w:r w:rsidR="00147929" w:rsidRPr="00147929">
        <w:rPr>
          <w:rFonts w:asciiTheme="minorHAnsi" w:hAnsiTheme="minorHAnsi"/>
          <w:b/>
        </w:rPr>
        <w:t>: If PCell is changed due to handover while UE is performing inter-RAT SFTD measurement with no configured PSCell, UE aborts inter-RAT SFTD measurement.</w:t>
      </w:r>
      <w:r w:rsidRPr="00F6715E">
        <w:rPr>
          <w:rFonts w:asciiTheme="minorHAnsi" w:hAnsiTheme="minorHAnsi"/>
          <w:b/>
        </w:rPr>
        <w:fldChar w:fldCharType="end"/>
      </w:r>
    </w:p>
    <w:p w:rsidR="00382656" w:rsidRPr="00F6715E" w:rsidRDefault="00382656" w:rsidP="00A73AF2">
      <w:pPr>
        <w:rPr>
          <w:rFonts w:asciiTheme="minorHAnsi" w:hAnsiTheme="minorHAnsi"/>
          <w:b/>
        </w:rPr>
      </w:pPr>
      <w:r w:rsidRPr="00F6715E">
        <w:rPr>
          <w:rFonts w:asciiTheme="minorHAnsi" w:hAnsiTheme="minorHAnsi"/>
          <w:b/>
        </w:rPr>
        <w:fldChar w:fldCharType="begin"/>
      </w:r>
      <w:r w:rsidRPr="00F6715E">
        <w:rPr>
          <w:rFonts w:asciiTheme="minorHAnsi" w:hAnsiTheme="minorHAnsi"/>
          <w:b/>
        </w:rPr>
        <w:instrText xml:space="preserve"> REF _Ref516732081 \h  \* MERGEFORMAT </w:instrText>
      </w:r>
      <w:r w:rsidRPr="00F6715E">
        <w:rPr>
          <w:rFonts w:asciiTheme="minorHAnsi" w:hAnsiTheme="minorHAnsi"/>
          <w:b/>
        </w:rPr>
      </w:r>
      <w:r w:rsidRPr="00F6715E">
        <w:rPr>
          <w:rFonts w:asciiTheme="minorHAnsi" w:hAnsiTheme="minorHAnsi"/>
          <w:b/>
        </w:rPr>
        <w:fldChar w:fldCharType="separate"/>
      </w:r>
      <w:r w:rsidR="00147929" w:rsidRPr="00147929">
        <w:rPr>
          <w:rFonts w:asciiTheme="minorHAnsi" w:hAnsiTheme="minorHAnsi"/>
          <w:b/>
        </w:rPr>
        <w:t xml:space="preserve">Proposal </w:t>
      </w:r>
      <w:r w:rsidR="00147929" w:rsidRPr="00147929">
        <w:rPr>
          <w:rFonts w:asciiTheme="minorHAnsi" w:hAnsiTheme="minorHAnsi"/>
          <w:b/>
          <w:noProof/>
        </w:rPr>
        <w:t>3</w:t>
      </w:r>
      <w:r w:rsidR="00147929" w:rsidRPr="00147929">
        <w:rPr>
          <w:rFonts w:asciiTheme="minorHAnsi" w:hAnsiTheme="minorHAnsi"/>
          <w:b/>
        </w:rPr>
        <w:t>: The UE is allowed an interruption on PCell and activated SCells if configured during Tmeasure</w:t>
      </w:r>
      <w:r w:rsidR="00147929" w:rsidRPr="00147929">
        <w:rPr>
          <w:rFonts w:asciiTheme="minorHAnsi" w:hAnsiTheme="minorHAnsi"/>
          <w:b/>
          <w:vertAlign w:val="subscript"/>
        </w:rPr>
        <w:t>_SFTD1</w:t>
      </w:r>
      <w:r w:rsidR="00147929" w:rsidRPr="00147929">
        <w:rPr>
          <w:rFonts w:asciiTheme="minorHAnsi" w:hAnsiTheme="minorHAnsi"/>
          <w:b/>
        </w:rPr>
        <w:t xml:space="preserve"> due to inter-band SFTD measurements on NR cells with probability of missed ACK/NACK up to</w:t>
      </w:r>
      <w:r w:rsidRPr="00F6715E">
        <w:rPr>
          <w:rFonts w:asciiTheme="minorHAnsi" w:hAnsiTheme="minorHAnsi"/>
          <w:b/>
        </w:rPr>
        <w:fldChar w:fldCharType="end"/>
      </w:r>
    </w:p>
    <w:tbl>
      <w:tblPr>
        <w:tblStyle w:val="ad"/>
        <w:tblW w:w="0" w:type="auto"/>
        <w:tblLook w:val="04A0" w:firstRow="1" w:lastRow="0" w:firstColumn="1" w:lastColumn="0" w:noHBand="0" w:noVBand="1"/>
      </w:tblPr>
      <w:tblGrid>
        <w:gridCol w:w="2401"/>
        <w:gridCol w:w="2496"/>
        <w:gridCol w:w="768"/>
        <w:gridCol w:w="720"/>
        <w:gridCol w:w="811"/>
        <w:gridCol w:w="811"/>
        <w:gridCol w:w="811"/>
        <w:gridCol w:w="811"/>
      </w:tblGrid>
      <w:tr w:rsidR="00382656" w:rsidRPr="00847637" w:rsidTr="003E6686">
        <w:tc>
          <w:tcPr>
            <w:tcW w:w="4897" w:type="dxa"/>
            <w:gridSpan w:val="2"/>
          </w:tcPr>
          <w:bookmarkEnd w:id="9"/>
          <w:p w:rsidR="00382656" w:rsidRPr="00847637" w:rsidRDefault="00382656" w:rsidP="00E87627">
            <w:pPr>
              <w:jc w:val="center"/>
              <w:rPr>
                <w:rFonts w:asciiTheme="minorHAnsi" w:hAnsiTheme="minorHAnsi"/>
                <w:b/>
              </w:rPr>
            </w:pPr>
            <w:r w:rsidRPr="00847637">
              <w:rPr>
                <w:rFonts w:asciiTheme="minorHAnsi" w:hAnsiTheme="minorHAnsi"/>
                <w:b/>
              </w:rPr>
              <w:t>SMTC periodicity (unit: ms)</w:t>
            </w:r>
          </w:p>
        </w:tc>
        <w:tc>
          <w:tcPr>
            <w:tcW w:w="768" w:type="dxa"/>
            <w:vAlign w:val="center"/>
          </w:tcPr>
          <w:p w:rsidR="00382656" w:rsidRPr="00847637" w:rsidRDefault="00382656" w:rsidP="003E6686">
            <w:pPr>
              <w:jc w:val="center"/>
              <w:rPr>
                <w:rFonts w:asciiTheme="minorHAnsi" w:hAnsiTheme="minorHAnsi"/>
                <w:b/>
              </w:rPr>
            </w:pPr>
            <w:r w:rsidRPr="00847637">
              <w:rPr>
                <w:rFonts w:asciiTheme="minorHAnsi" w:hAnsiTheme="minorHAnsi"/>
                <w:b/>
              </w:rPr>
              <w:t>5</w:t>
            </w:r>
          </w:p>
        </w:tc>
        <w:tc>
          <w:tcPr>
            <w:tcW w:w="720" w:type="dxa"/>
            <w:vAlign w:val="center"/>
          </w:tcPr>
          <w:p w:rsidR="00382656" w:rsidRPr="00847637" w:rsidRDefault="00382656" w:rsidP="003E6686">
            <w:pPr>
              <w:jc w:val="center"/>
              <w:rPr>
                <w:rFonts w:asciiTheme="minorHAnsi" w:hAnsiTheme="minorHAnsi"/>
                <w:b/>
              </w:rPr>
            </w:pPr>
            <w:r w:rsidRPr="00847637">
              <w:rPr>
                <w:rFonts w:asciiTheme="minorHAnsi" w:hAnsiTheme="minorHAnsi"/>
                <w:b/>
              </w:rPr>
              <w:t>10</w:t>
            </w:r>
          </w:p>
        </w:tc>
        <w:tc>
          <w:tcPr>
            <w:tcW w:w="811" w:type="dxa"/>
            <w:vAlign w:val="center"/>
          </w:tcPr>
          <w:p w:rsidR="00382656" w:rsidRPr="00847637" w:rsidRDefault="00382656" w:rsidP="003E6686">
            <w:pPr>
              <w:jc w:val="center"/>
              <w:rPr>
                <w:rFonts w:asciiTheme="minorHAnsi" w:hAnsiTheme="minorHAnsi"/>
                <w:b/>
              </w:rPr>
            </w:pPr>
            <w:r w:rsidRPr="00847637">
              <w:rPr>
                <w:rFonts w:asciiTheme="minorHAnsi" w:hAnsiTheme="minorHAnsi"/>
                <w:b/>
              </w:rPr>
              <w:t>20</w:t>
            </w:r>
          </w:p>
        </w:tc>
        <w:tc>
          <w:tcPr>
            <w:tcW w:w="811" w:type="dxa"/>
            <w:vAlign w:val="center"/>
          </w:tcPr>
          <w:p w:rsidR="00382656" w:rsidRPr="00847637" w:rsidRDefault="00382656" w:rsidP="003E6686">
            <w:pPr>
              <w:jc w:val="center"/>
              <w:rPr>
                <w:rFonts w:asciiTheme="minorHAnsi" w:hAnsiTheme="minorHAnsi"/>
                <w:b/>
              </w:rPr>
            </w:pPr>
            <w:r w:rsidRPr="00847637">
              <w:rPr>
                <w:rFonts w:asciiTheme="minorHAnsi" w:hAnsiTheme="minorHAnsi"/>
                <w:b/>
              </w:rPr>
              <w:t>40</w:t>
            </w:r>
          </w:p>
        </w:tc>
        <w:tc>
          <w:tcPr>
            <w:tcW w:w="811" w:type="dxa"/>
            <w:vAlign w:val="center"/>
          </w:tcPr>
          <w:p w:rsidR="00382656" w:rsidRPr="00847637" w:rsidRDefault="00382656" w:rsidP="003E6686">
            <w:pPr>
              <w:jc w:val="center"/>
              <w:rPr>
                <w:rFonts w:asciiTheme="minorHAnsi" w:hAnsiTheme="minorHAnsi"/>
                <w:b/>
              </w:rPr>
            </w:pPr>
            <w:r w:rsidRPr="00847637">
              <w:rPr>
                <w:rFonts w:asciiTheme="minorHAnsi" w:hAnsiTheme="minorHAnsi"/>
                <w:b/>
              </w:rPr>
              <w:t>80</w:t>
            </w:r>
          </w:p>
        </w:tc>
        <w:tc>
          <w:tcPr>
            <w:tcW w:w="811" w:type="dxa"/>
            <w:vAlign w:val="center"/>
          </w:tcPr>
          <w:p w:rsidR="00382656" w:rsidRPr="00847637" w:rsidRDefault="00382656" w:rsidP="003E6686">
            <w:pPr>
              <w:jc w:val="center"/>
              <w:rPr>
                <w:rFonts w:asciiTheme="minorHAnsi" w:hAnsiTheme="minorHAnsi"/>
                <w:b/>
              </w:rPr>
            </w:pPr>
            <w:r w:rsidRPr="00847637">
              <w:rPr>
                <w:rFonts w:asciiTheme="minorHAnsi" w:hAnsiTheme="minorHAnsi"/>
                <w:b/>
              </w:rPr>
              <w:t>160</w:t>
            </w:r>
          </w:p>
        </w:tc>
      </w:tr>
      <w:tr w:rsidR="001B139A" w:rsidRPr="00847637" w:rsidTr="003E6686">
        <w:tc>
          <w:tcPr>
            <w:tcW w:w="2401" w:type="dxa"/>
            <w:vMerge w:val="restart"/>
          </w:tcPr>
          <w:p w:rsidR="001B139A" w:rsidRPr="00847637" w:rsidRDefault="001B139A" w:rsidP="001B139A">
            <w:pPr>
              <w:jc w:val="center"/>
              <w:rPr>
                <w:rFonts w:asciiTheme="minorHAnsi" w:hAnsiTheme="minorHAnsi"/>
                <w:b/>
                <w:lang w:val="en-GB"/>
              </w:rPr>
            </w:pPr>
            <w:r w:rsidRPr="00847637">
              <w:rPr>
                <w:rFonts w:asciiTheme="minorHAnsi" w:hAnsiTheme="minorHAnsi"/>
                <w:b/>
                <w:lang w:val="en-GB"/>
              </w:rPr>
              <w:t>Probability of missed ACK/NACK</w:t>
            </w:r>
          </w:p>
        </w:tc>
        <w:tc>
          <w:tcPr>
            <w:tcW w:w="2496" w:type="dxa"/>
          </w:tcPr>
          <w:p w:rsidR="001B139A" w:rsidRPr="00847637" w:rsidRDefault="001B139A" w:rsidP="001B139A">
            <w:pPr>
              <w:jc w:val="center"/>
              <w:rPr>
                <w:rFonts w:asciiTheme="minorHAnsi" w:hAnsiTheme="minorHAnsi"/>
                <w:b/>
              </w:rPr>
            </w:pPr>
            <w:r w:rsidRPr="00847637">
              <w:rPr>
                <w:rFonts w:asciiTheme="minorHAnsi" w:hAnsiTheme="minorHAnsi"/>
                <w:b/>
                <w:lang w:val="en-GB"/>
              </w:rPr>
              <w:t>with RSRP measurement</w:t>
            </w:r>
          </w:p>
        </w:tc>
        <w:tc>
          <w:tcPr>
            <w:tcW w:w="768" w:type="dxa"/>
            <w:vAlign w:val="center"/>
          </w:tcPr>
          <w:p w:rsidR="001B139A" w:rsidRPr="00382656" w:rsidRDefault="001B139A" w:rsidP="003E6686">
            <w:pPr>
              <w:jc w:val="center"/>
              <w:rPr>
                <w:rFonts w:asciiTheme="minorHAnsi" w:hAnsiTheme="minorHAnsi"/>
                <w:b/>
              </w:rPr>
            </w:pPr>
            <w:r>
              <w:rPr>
                <w:rFonts w:asciiTheme="minorHAnsi" w:hAnsiTheme="minorHAnsi"/>
                <w:b/>
              </w:rPr>
              <w:t>6.4</w:t>
            </w:r>
            <w:r w:rsidRPr="00382656">
              <w:rPr>
                <w:rFonts w:asciiTheme="minorHAnsi" w:hAnsiTheme="minorHAnsi"/>
                <w:b/>
              </w:rPr>
              <w:t>%</w:t>
            </w:r>
          </w:p>
        </w:tc>
        <w:tc>
          <w:tcPr>
            <w:tcW w:w="720" w:type="dxa"/>
            <w:vAlign w:val="center"/>
          </w:tcPr>
          <w:p w:rsidR="001B139A" w:rsidRPr="00382656" w:rsidRDefault="001B139A" w:rsidP="003E6686">
            <w:pPr>
              <w:jc w:val="center"/>
              <w:rPr>
                <w:rFonts w:asciiTheme="minorHAnsi" w:hAnsiTheme="minorHAnsi"/>
                <w:b/>
              </w:rPr>
            </w:pPr>
            <w:r w:rsidRPr="00382656">
              <w:rPr>
                <w:rFonts w:asciiTheme="minorHAnsi" w:hAnsiTheme="minorHAnsi"/>
                <w:b/>
              </w:rPr>
              <w:t>5.</w:t>
            </w:r>
            <w:r>
              <w:rPr>
                <w:rFonts w:asciiTheme="minorHAnsi" w:hAnsiTheme="minorHAnsi"/>
                <w:b/>
              </w:rPr>
              <w:t>3</w:t>
            </w:r>
            <w:r w:rsidRPr="00382656">
              <w:rPr>
                <w:rFonts w:asciiTheme="minorHAnsi" w:hAnsiTheme="minorHAnsi"/>
                <w:b/>
              </w:rPr>
              <w:t>%</w:t>
            </w:r>
          </w:p>
        </w:tc>
        <w:tc>
          <w:tcPr>
            <w:tcW w:w="811" w:type="dxa"/>
            <w:vAlign w:val="center"/>
          </w:tcPr>
          <w:p w:rsidR="001B139A" w:rsidRPr="00382656" w:rsidRDefault="001B139A" w:rsidP="003E6686">
            <w:pPr>
              <w:jc w:val="center"/>
              <w:rPr>
                <w:rFonts w:asciiTheme="minorHAnsi" w:hAnsiTheme="minorHAnsi"/>
                <w:b/>
                <w:color w:val="000000"/>
              </w:rPr>
            </w:pPr>
            <w:r w:rsidRPr="00382656">
              <w:rPr>
                <w:rFonts w:asciiTheme="minorHAnsi" w:hAnsiTheme="minorHAnsi"/>
                <w:b/>
                <w:color w:val="000000"/>
              </w:rPr>
              <w:t>7.</w:t>
            </w:r>
            <w:r>
              <w:rPr>
                <w:rFonts w:asciiTheme="minorHAnsi" w:hAnsiTheme="minorHAnsi"/>
                <w:b/>
                <w:color w:val="000000"/>
              </w:rPr>
              <w:t>4</w:t>
            </w:r>
            <w:r w:rsidRPr="00382656">
              <w:rPr>
                <w:rFonts w:asciiTheme="minorHAnsi" w:hAnsiTheme="minorHAnsi"/>
                <w:b/>
                <w:color w:val="000000"/>
              </w:rPr>
              <w:t>%</w:t>
            </w:r>
          </w:p>
        </w:tc>
        <w:tc>
          <w:tcPr>
            <w:tcW w:w="811" w:type="dxa"/>
            <w:vAlign w:val="center"/>
          </w:tcPr>
          <w:p w:rsidR="001B139A" w:rsidRPr="00382656" w:rsidRDefault="001B139A" w:rsidP="003E6686">
            <w:pPr>
              <w:jc w:val="center"/>
              <w:rPr>
                <w:rFonts w:asciiTheme="minorHAnsi" w:hAnsiTheme="minorHAnsi"/>
                <w:b/>
                <w:color w:val="000000"/>
              </w:rPr>
            </w:pPr>
            <w:r w:rsidRPr="00382656">
              <w:rPr>
                <w:rFonts w:asciiTheme="minorHAnsi" w:hAnsiTheme="minorHAnsi"/>
                <w:b/>
                <w:color w:val="000000"/>
              </w:rPr>
              <w:t>5.</w:t>
            </w:r>
            <w:r>
              <w:rPr>
                <w:rFonts w:asciiTheme="minorHAnsi" w:hAnsiTheme="minorHAnsi"/>
                <w:b/>
                <w:color w:val="000000"/>
              </w:rPr>
              <w:t>8</w:t>
            </w:r>
            <w:r w:rsidRPr="00382656">
              <w:rPr>
                <w:rFonts w:asciiTheme="minorHAnsi" w:hAnsiTheme="minorHAnsi"/>
                <w:b/>
                <w:color w:val="000000"/>
              </w:rPr>
              <w:t>%</w:t>
            </w:r>
          </w:p>
        </w:tc>
        <w:tc>
          <w:tcPr>
            <w:tcW w:w="811" w:type="dxa"/>
            <w:vAlign w:val="center"/>
          </w:tcPr>
          <w:p w:rsidR="001B139A" w:rsidRPr="00382656" w:rsidRDefault="001B139A" w:rsidP="003E6686">
            <w:pPr>
              <w:jc w:val="center"/>
              <w:rPr>
                <w:rFonts w:asciiTheme="minorHAnsi" w:hAnsiTheme="minorHAnsi"/>
                <w:b/>
                <w:color w:val="000000"/>
              </w:rPr>
            </w:pPr>
            <w:r w:rsidRPr="00382656">
              <w:rPr>
                <w:rFonts w:asciiTheme="minorHAnsi" w:hAnsiTheme="minorHAnsi"/>
                <w:b/>
                <w:color w:val="000000"/>
              </w:rPr>
              <w:t>5</w:t>
            </w:r>
            <w:r>
              <w:rPr>
                <w:rFonts w:asciiTheme="minorHAnsi" w:hAnsiTheme="minorHAnsi"/>
                <w:b/>
                <w:color w:val="000000"/>
              </w:rPr>
              <w:t>.</w:t>
            </w:r>
            <w:r w:rsidRPr="00382656">
              <w:rPr>
                <w:rFonts w:asciiTheme="minorHAnsi" w:hAnsiTheme="minorHAnsi"/>
                <w:b/>
                <w:color w:val="000000"/>
              </w:rPr>
              <w:t>0%</w:t>
            </w:r>
          </w:p>
        </w:tc>
        <w:tc>
          <w:tcPr>
            <w:tcW w:w="811" w:type="dxa"/>
            <w:vAlign w:val="center"/>
          </w:tcPr>
          <w:p w:rsidR="001B139A" w:rsidRPr="00382656" w:rsidRDefault="001B139A" w:rsidP="003E6686">
            <w:pPr>
              <w:jc w:val="center"/>
              <w:rPr>
                <w:rFonts w:asciiTheme="minorHAnsi" w:hAnsiTheme="minorHAnsi"/>
                <w:b/>
                <w:color w:val="000000"/>
              </w:rPr>
            </w:pPr>
            <w:r w:rsidRPr="00382656">
              <w:rPr>
                <w:rFonts w:asciiTheme="minorHAnsi" w:hAnsiTheme="minorHAnsi"/>
                <w:b/>
                <w:color w:val="000000"/>
              </w:rPr>
              <w:t>4.</w:t>
            </w:r>
            <w:r>
              <w:rPr>
                <w:rFonts w:asciiTheme="minorHAnsi" w:hAnsiTheme="minorHAnsi"/>
                <w:b/>
                <w:color w:val="000000"/>
              </w:rPr>
              <w:t>7</w:t>
            </w:r>
            <w:r w:rsidRPr="00382656">
              <w:rPr>
                <w:rFonts w:asciiTheme="minorHAnsi" w:hAnsiTheme="minorHAnsi"/>
                <w:b/>
                <w:color w:val="000000"/>
              </w:rPr>
              <w:t>%</w:t>
            </w:r>
          </w:p>
        </w:tc>
      </w:tr>
      <w:tr w:rsidR="001B139A" w:rsidRPr="00847637" w:rsidTr="006F0E88">
        <w:trPr>
          <w:trHeight w:val="348"/>
        </w:trPr>
        <w:tc>
          <w:tcPr>
            <w:tcW w:w="2401" w:type="dxa"/>
            <w:vMerge/>
          </w:tcPr>
          <w:p w:rsidR="001B139A" w:rsidRPr="00847637" w:rsidRDefault="001B139A" w:rsidP="001B139A">
            <w:pPr>
              <w:jc w:val="center"/>
              <w:rPr>
                <w:rFonts w:asciiTheme="minorHAnsi" w:hAnsiTheme="minorHAnsi"/>
                <w:b/>
              </w:rPr>
            </w:pPr>
          </w:p>
        </w:tc>
        <w:tc>
          <w:tcPr>
            <w:tcW w:w="2496" w:type="dxa"/>
          </w:tcPr>
          <w:p w:rsidR="001B139A" w:rsidRPr="00847637" w:rsidRDefault="001B139A" w:rsidP="001B139A">
            <w:pPr>
              <w:jc w:val="center"/>
              <w:rPr>
                <w:rFonts w:asciiTheme="minorHAnsi" w:hAnsiTheme="minorHAnsi"/>
                <w:b/>
              </w:rPr>
            </w:pPr>
            <w:r w:rsidRPr="00847637">
              <w:rPr>
                <w:rFonts w:asciiTheme="minorHAnsi" w:hAnsiTheme="minorHAnsi"/>
                <w:b/>
              </w:rPr>
              <w:t>without RSRP measurement</w:t>
            </w:r>
          </w:p>
        </w:tc>
        <w:tc>
          <w:tcPr>
            <w:tcW w:w="768" w:type="dxa"/>
            <w:vAlign w:val="center"/>
          </w:tcPr>
          <w:p w:rsidR="001B139A" w:rsidRPr="00191BC9" w:rsidRDefault="001B139A" w:rsidP="003E6686">
            <w:pPr>
              <w:jc w:val="center"/>
              <w:rPr>
                <w:rFonts w:asciiTheme="minorHAnsi" w:hAnsiTheme="minorHAnsi"/>
                <w:b/>
                <w:color w:val="000000"/>
              </w:rPr>
            </w:pPr>
            <w:r w:rsidRPr="00191BC9">
              <w:rPr>
                <w:rFonts w:asciiTheme="minorHAnsi" w:hAnsiTheme="minorHAnsi"/>
                <w:b/>
                <w:color w:val="000000"/>
              </w:rPr>
              <w:t>8.6%</w:t>
            </w:r>
          </w:p>
        </w:tc>
        <w:tc>
          <w:tcPr>
            <w:tcW w:w="720" w:type="dxa"/>
            <w:vAlign w:val="center"/>
          </w:tcPr>
          <w:p w:rsidR="001B139A" w:rsidRPr="00191BC9" w:rsidRDefault="001B139A" w:rsidP="003E6686">
            <w:pPr>
              <w:jc w:val="center"/>
              <w:rPr>
                <w:rFonts w:asciiTheme="minorHAnsi" w:hAnsiTheme="minorHAnsi"/>
                <w:b/>
                <w:color w:val="000000"/>
              </w:rPr>
            </w:pPr>
            <w:r w:rsidRPr="00191BC9">
              <w:rPr>
                <w:rFonts w:asciiTheme="minorHAnsi" w:hAnsiTheme="minorHAnsi"/>
                <w:b/>
                <w:color w:val="000000"/>
              </w:rPr>
              <w:t>7.2%</w:t>
            </w:r>
          </w:p>
        </w:tc>
        <w:tc>
          <w:tcPr>
            <w:tcW w:w="811" w:type="dxa"/>
            <w:vAlign w:val="center"/>
          </w:tcPr>
          <w:p w:rsidR="001B139A" w:rsidRPr="00191BC9" w:rsidRDefault="001B139A" w:rsidP="003E6686">
            <w:pPr>
              <w:jc w:val="center"/>
              <w:rPr>
                <w:rFonts w:asciiTheme="minorHAnsi" w:hAnsiTheme="minorHAnsi"/>
                <w:b/>
                <w:color w:val="000000"/>
              </w:rPr>
            </w:pPr>
            <w:r w:rsidRPr="00191BC9">
              <w:rPr>
                <w:rFonts w:asciiTheme="minorHAnsi" w:hAnsiTheme="minorHAnsi"/>
                <w:b/>
                <w:color w:val="000000"/>
              </w:rPr>
              <w:t>6.5%</w:t>
            </w:r>
          </w:p>
        </w:tc>
        <w:tc>
          <w:tcPr>
            <w:tcW w:w="811" w:type="dxa"/>
            <w:vAlign w:val="center"/>
          </w:tcPr>
          <w:p w:rsidR="001B139A" w:rsidRPr="00191BC9" w:rsidRDefault="001B139A" w:rsidP="003E6686">
            <w:pPr>
              <w:jc w:val="center"/>
              <w:rPr>
                <w:rFonts w:asciiTheme="minorHAnsi" w:hAnsiTheme="minorHAnsi"/>
                <w:b/>
                <w:color w:val="000000"/>
              </w:rPr>
            </w:pPr>
            <w:r w:rsidRPr="00191BC9">
              <w:rPr>
                <w:rFonts w:asciiTheme="minorHAnsi" w:hAnsiTheme="minorHAnsi"/>
                <w:b/>
                <w:color w:val="000000"/>
              </w:rPr>
              <w:t>6.1%</w:t>
            </w:r>
          </w:p>
        </w:tc>
        <w:tc>
          <w:tcPr>
            <w:tcW w:w="811" w:type="dxa"/>
            <w:vAlign w:val="center"/>
          </w:tcPr>
          <w:p w:rsidR="001B139A" w:rsidRPr="00191BC9" w:rsidRDefault="001B139A" w:rsidP="003E6686">
            <w:pPr>
              <w:jc w:val="center"/>
              <w:rPr>
                <w:rFonts w:asciiTheme="minorHAnsi" w:hAnsiTheme="minorHAnsi"/>
                <w:b/>
                <w:color w:val="000000"/>
              </w:rPr>
            </w:pPr>
            <w:r w:rsidRPr="00191BC9">
              <w:rPr>
                <w:rFonts w:asciiTheme="minorHAnsi" w:hAnsiTheme="minorHAnsi"/>
                <w:b/>
                <w:color w:val="000000"/>
              </w:rPr>
              <w:t>5.9%</w:t>
            </w:r>
          </w:p>
        </w:tc>
        <w:tc>
          <w:tcPr>
            <w:tcW w:w="811" w:type="dxa"/>
            <w:vAlign w:val="center"/>
          </w:tcPr>
          <w:p w:rsidR="001B139A" w:rsidRPr="00191BC9" w:rsidRDefault="001B139A" w:rsidP="003E6686">
            <w:pPr>
              <w:jc w:val="center"/>
              <w:rPr>
                <w:rFonts w:asciiTheme="minorHAnsi" w:hAnsiTheme="minorHAnsi"/>
                <w:b/>
                <w:color w:val="000000"/>
              </w:rPr>
            </w:pPr>
            <w:r w:rsidRPr="00191BC9">
              <w:rPr>
                <w:rFonts w:asciiTheme="minorHAnsi" w:hAnsiTheme="minorHAnsi"/>
                <w:b/>
                <w:color w:val="000000"/>
              </w:rPr>
              <w:t>5.9%</w:t>
            </w:r>
          </w:p>
        </w:tc>
      </w:tr>
    </w:tbl>
    <w:p w:rsidR="00EC21BC" w:rsidRDefault="00BD51EC" w:rsidP="00EC21BC">
      <w:pPr>
        <w:pStyle w:val="1"/>
        <w:rPr>
          <w:rFonts w:ascii="Calibri" w:hAnsi="Calibri" w:cs="Calibri"/>
          <w:b/>
          <w:color w:val="0D0D0D"/>
          <w:sz w:val="24"/>
          <w:szCs w:val="24"/>
        </w:rPr>
      </w:pPr>
      <w:r>
        <w:rPr>
          <w:rFonts w:ascii="Calibri" w:eastAsia="新細明體" w:hAnsi="Calibri" w:cs="Calibri"/>
          <w:b/>
          <w:color w:val="0D0D0D"/>
          <w:sz w:val="24"/>
          <w:szCs w:val="24"/>
          <w:lang w:eastAsia="zh-TW"/>
        </w:rPr>
        <w:t>5</w:t>
      </w:r>
      <w:r w:rsidR="00A73AF2" w:rsidRPr="008127D6">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rsidR="00D87A26" w:rsidRDefault="002D3227" w:rsidP="000C681C">
      <w:pPr>
        <w:rPr>
          <w:lang w:val="en-GB" w:eastAsia="en-US"/>
        </w:rPr>
      </w:pPr>
      <w:r>
        <w:rPr>
          <w:lang w:val="en-GB" w:eastAsia="en-US"/>
        </w:rPr>
        <w:t>[1</w:t>
      </w:r>
      <w:r w:rsidR="00DA7B0C">
        <w:rPr>
          <w:lang w:val="en-GB" w:eastAsia="en-US"/>
        </w:rPr>
        <w:t xml:space="preserve">] </w:t>
      </w:r>
      <w:r w:rsidR="00650D1C">
        <w:rPr>
          <w:lang w:val="en-GB" w:eastAsia="zh-TW"/>
        </w:rPr>
        <w:t>R4-</w:t>
      </w:r>
      <w:r>
        <w:rPr>
          <w:lang w:val="en-GB" w:eastAsia="zh-TW"/>
        </w:rPr>
        <w:t>1805956</w:t>
      </w:r>
      <w:r w:rsidR="00DA7B0C">
        <w:rPr>
          <w:lang w:val="en-GB" w:eastAsia="en-US"/>
        </w:rPr>
        <w:t xml:space="preserve">, </w:t>
      </w:r>
      <w:r>
        <w:rPr>
          <w:lang w:val="en-GB" w:eastAsia="en-US"/>
        </w:rPr>
        <w:t>``Introduction of inter-RAT SFTD measurement requirement</w:t>
      </w:r>
      <w:r w:rsidR="00DA7B0C">
        <w:rPr>
          <w:lang w:val="en-GB" w:eastAsia="en-US"/>
        </w:rPr>
        <w:t>”,</w:t>
      </w:r>
      <w:r>
        <w:rPr>
          <w:lang w:val="en-GB" w:eastAsia="en-US"/>
        </w:rPr>
        <w:t xml:space="preserve"> Ericsson</w:t>
      </w:r>
    </w:p>
    <w:p w:rsidR="00382656" w:rsidRDefault="00382656" w:rsidP="00382656">
      <w:pPr>
        <w:rPr>
          <w:lang w:val="en-GB" w:eastAsia="en-US"/>
        </w:rPr>
      </w:pPr>
      <w:r>
        <w:rPr>
          <w:lang w:val="en-GB" w:eastAsia="en-US"/>
        </w:rPr>
        <w:t xml:space="preserve">[2] </w:t>
      </w:r>
      <w:r>
        <w:rPr>
          <w:lang w:val="en-GB" w:eastAsia="zh-TW"/>
        </w:rPr>
        <w:t>R4-1805956</w:t>
      </w:r>
      <w:r>
        <w:rPr>
          <w:lang w:val="en-GB" w:eastAsia="en-US"/>
        </w:rPr>
        <w:t>, ``Introduction of inter-RAT SFTD measurement requirement”, Ericsson</w:t>
      </w:r>
    </w:p>
    <w:p w:rsidR="00382656" w:rsidRPr="000C681C" w:rsidRDefault="001F195B" w:rsidP="000C681C">
      <w:pPr>
        <w:rPr>
          <w:lang w:val="en-GB" w:eastAsia="en-US"/>
        </w:rPr>
      </w:pPr>
      <w:r>
        <w:rPr>
          <w:lang w:val="en-GB" w:eastAsia="en-US"/>
        </w:rPr>
        <w:t xml:space="preserve">[3] </w:t>
      </w:r>
      <w:r w:rsidRPr="001F195B">
        <w:rPr>
          <w:lang w:val="en-GB" w:eastAsia="en-US"/>
        </w:rPr>
        <w:t>R4-1808440</w:t>
      </w:r>
      <w:r>
        <w:rPr>
          <w:lang w:val="en-GB" w:eastAsia="en-US"/>
        </w:rPr>
        <w:t>, ``</w:t>
      </w:r>
      <w:r w:rsidRPr="001F195B">
        <w:rPr>
          <w:lang w:val="en-GB" w:eastAsia="en-US"/>
        </w:rPr>
        <w:t>Summary of SFTD discussions</w:t>
      </w:r>
      <w:r>
        <w:rPr>
          <w:lang w:val="en-GB" w:eastAsia="en-US"/>
        </w:rPr>
        <w:t xml:space="preserve">’’, </w:t>
      </w:r>
      <w:r w:rsidRPr="001F195B">
        <w:rPr>
          <w:lang w:val="en-GB" w:eastAsia="en-US"/>
        </w:rPr>
        <w:t>Ericsson et al.</w:t>
      </w:r>
    </w:p>
    <w:sectPr w:rsidR="00382656" w:rsidRPr="000C681C"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51F" w:rsidRDefault="0062351F" w:rsidP="008B46F2">
      <w:pPr>
        <w:spacing w:after="0"/>
      </w:pPr>
      <w:r>
        <w:separator/>
      </w:r>
    </w:p>
  </w:endnote>
  <w:endnote w:type="continuationSeparator" w:id="0">
    <w:p w:rsidR="0062351F" w:rsidRDefault="0062351F"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51F" w:rsidRDefault="0062351F" w:rsidP="008B46F2">
      <w:pPr>
        <w:spacing w:after="0"/>
      </w:pPr>
      <w:r>
        <w:separator/>
      </w:r>
    </w:p>
  </w:footnote>
  <w:footnote w:type="continuationSeparator" w:id="0">
    <w:p w:rsidR="0062351F" w:rsidRDefault="0062351F"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099E"/>
    <w:multiLevelType w:val="hybridMultilevel"/>
    <w:tmpl w:val="67021F6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E67E3B"/>
    <w:multiLevelType w:val="hybridMultilevel"/>
    <w:tmpl w:val="98E4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749E"/>
    <w:multiLevelType w:val="hybridMultilevel"/>
    <w:tmpl w:val="7B26BF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4646E"/>
    <w:multiLevelType w:val="hybridMultilevel"/>
    <w:tmpl w:val="56AA1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C1C40"/>
    <w:multiLevelType w:val="hybridMultilevel"/>
    <w:tmpl w:val="EB2A359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2D10B45"/>
    <w:multiLevelType w:val="hybridMultilevel"/>
    <w:tmpl w:val="00364F16"/>
    <w:lvl w:ilvl="0" w:tplc="69E0261C">
      <w:start w:val="1"/>
      <w:numFmt w:val="bullet"/>
      <w:lvlText w:val=""/>
      <w:lvlJc w:val="left"/>
      <w:pPr>
        <w:tabs>
          <w:tab w:val="num" w:pos="720"/>
        </w:tabs>
        <w:ind w:left="720" w:hanging="360"/>
      </w:pPr>
      <w:rPr>
        <w:rFonts w:ascii="Wingdings" w:hAnsi="Wingdings" w:hint="default"/>
      </w:rPr>
    </w:lvl>
    <w:lvl w:ilvl="1" w:tplc="86AE5818">
      <w:start w:val="92"/>
      <w:numFmt w:val="bullet"/>
      <w:lvlText w:val=""/>
      <w:lvlJc w:val="left"/>
      <w:pPr>
        <w:tabs>
          <w:tab w:val="num" w:pos="1440"/>
        </w:tabs>
        <w:ind w:left="1440" w:hanging="360"/>
      </w:pPr>
      <w:rPr>
        <w:rFonts w:ascii="Wingdings" w:hAnsi="Wingdings" w:hint="default"/>
      </w:rPr>
    </w:lvl>
    <w:lvl w:ilvl="2" w:tplc="FFBA31B4" w:tentative="1">
      <w:start w:val="1"/>
      <w:numFmt w:val="bullet"/>
      <w:lvlText w:val=""/>
      <w:lvlJc w:val="left"/>
      <w:pPr>
        <w:tabs>
          <w:tab w:val="num" w:pos="2160"/>
        </w:tabs>
        <w:ind w:left="2160" w:hanging="360"/>
      </w:pPr>
      <w:rPr>
        <w:rFonts w:ascii="Wingdings" w:hAnsi="Wingdings" w:hint="default"/>
      </w:rPr>
    </w:lvl>
    <w:lvl w:ilvl="3" w:tplc="354881CE" w:tentative="1">
      <w:start w:val="1"/>
      <w:numFmt w:val="bullet"/>
      <w:lvlText w:val=""/>
      <w:lvlJc w:val="left"/>
      <w:pPr>
        <w:tabs>
          <w:tab w:val="num" w:pos="2880"/>
        </w:tabs>
        <w:ind w:left="2880" w:hanging="360"/>
      </w:pPr>
      <w:rPr>
        <w:rFonts w:ascii="Wingdings" w:hAnsi="Wingdings" w:hint="default"/>
      </w:rPr>
    </w:lvl>
    <w:lvl w:ilvl="4" w:tplc="5D66A028" w:tentative="1">
      <w:start w:val="1"/>
      <w:numFmt w:val="bullet"/>
      <w:lvlText w:val=""/>
      <w:lvlJc w:val="left"/>
      <w:pPr>
        <w:tabs>
          <w:tab w:val="num" w:pos="3600"/>
        </w:tabs>
        <w:ind w:left="3600" w:hanging="360"/>
      </w:pPr>
      <w:rPr>
        <w:rFonts w:ascii="Wingdings" w:hAnsi="Wingdings" w:hint="default"/>
      </w:rPr>
    </w:lvl>
    <w:lvl w:ilvl="5" w:tplc="935A8A3C" w:tentative="1">
      <w:start w:val="1"/>
      <w:numFmt w:val="bullet"/>
      <w:lvlText w:val=""/>
      <w:lvlJc w:val="left"/>
      <w:pPr>
        <w:tabs>
          <w:tab w:val="num" w:pos="4320"/>
        </w:tabs>
        <w:ind w:left="4320" w:hanging="360"/>
      </w:pPr>
      <w:rPr>
        <w:rFonts w:ascii="Wingdings" w:hAnsi="Wingdings" w:hint="default"/>
      </w:rPr>
    </w:lvl>
    <w:lvl w:ilvl="6" w:tplc="92BCD38C" w:tentative="1">
      <w:start w:val="1"/>
      <w:numFmt w:val="bullet"/>
      <w:lvlText w:val=""/>
      <w:lvlJc w:val="left"/>
      <w:pPr>
        <w:tabs>
          <w:tab w:val="num" w:pos="5040"/>
        </w:tabs>
        <w:ind w:left="5040" w:hanging="360"/>
      </w:pPr>
      <w:rPr>
        <w:rFonts w:ascii="Wingdings" w:hAnsi="Wingdings" w:hint="default"/>
      </w:rPr>
    </w:lvl>
    <w:lvl w:ilvl="7" w:tplc="5BAC41F6" w:tentative="1">
      <w:start w:val="1"/>
      <w:numFmt w:val="bullet"/>
      <w:lvlText w:val=""/>
      <w:lvlJc w:val="left"/>
      <w:pPr>
        <w:tabs>
          <w:tab w:val="num" w:pos="5760"/>
        </w:tabs>
        <w:ind w:left="5760" w:hanging="360"/>
      </w:pPr>
      <w:rPr>
        <w:rFonts w:ascii="Wingdings" w:hAnsi="Wingdings" w:hint="default"/>
      </w:rPr>
    </w:lvl>
    <w:lvl w:ilvl="8" w:tplc="CA220F0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051C3C"/>
    <w:multiLevelType w:val="hybridMultilevel"/>
    <w:tmpl w:val="8736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D64CE1"/>
    <w:multiLevelType w:val="hybridMultilevel"/>
    <w:tmpl w:val="1E2A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9A2E3F"/>
    <w:multiLevelType w:val="hybridMultilevel"/>
    <w:tmpl w:val="D1F8A8E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4675B4"/>
    <w:multiLevelType w:val="hybridMultilevel"/>
    <w:tmpl w:val="23281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37841"/>
    <w:multiLevelType w:val="hybridMultilevel"/>
    <w:tmpl w:val="3DC6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9370E"/>
    <w:multiLevelType w:val="hybridMultilevel"/>
    <w:tmpl w:val="E138B5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0A52A2E"/>
    <w:multiLevelType w:val="hybridMultilevel"/>
    <w:tmpl w:val="E79C034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2E63F89"/>
    <w:multiLevelType w:val="hybridMultilevel"/>
    <w:tmpl w:val="7CF6523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47D5698C"/>
    <w:multiLevelType w:val="hybridMultilevel"/>
    <w:tmpl w:val="D102EDBE"/>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4FE70A0F"/>
    <w:multiLevelType w:val="hybridMultilevel"/>
    <w:tmpl w:val="27D8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3A0B18"/>
    <w:multiLevelType w:val="hybridMultilevel"/>
    <w:tmpl w:val="B74ECF1E"/>
    <w:lvl w:ilvl="0" w:tplc="482ADF28">
      <w:start w:val="1"/>
      <w:numFmt w:val="bullet"/>
      <w:lvlText w:val=""/>
      <w:lvlJc w:val="left"/>
      <w:pPr>
        <w:tabs>
          <w:tab w:val="num" w:pos="720"/>
        </w:tabs>
        <w:ind w:left="720" w:hanging="360"/>
      </w:pPr>
      <w:rPr>
        <w:rFonts w:ascii="Wingdings" w:hAnsi="Wingdings" w:hint="default"/>
      </w:rPr>
    </w:lvl>
    <w:lvl w:ilvl="1" w:tplc="979E3190" w:tentative="1">
      <w:start w:val="1"/>
      <w:numFmt w:val="bullet"/>
      <w:lvlText w:val=""/>
      <w:lvlJc w:val="left"/>
      <w:pPr>
        <w:tabs>
          <w:tab w:val="num" w:pos="1440"/>
        </w:tabs>
        <w:ind w:left="1440" w:hanging="360"/>
      </w:pPr>
      <w:rPr>
        <w:rFonts w:ascii="Wingdings" w:hAnsi="Wingdings" w:hint="default"/>
      </w:rPr>
    </w:lvl>
    <w:lvl w:ilvl="2" w:tplc="B008D3C0" w:tentative="1">
      <w:start w:val="1"/>
      <w:numFmt w:val="bullet"/>
      <w:lvlText w:val=""/>
      <w:lvlJc w:val="left"/>
      <w:pPr>
        <w:tabs>
          <w:tab w:val="num" w:pos="2160"/>
        </w:tabs>
        <w:ind w:left="2160" w:hanging="360"/>
      </w:pPr>
      <w:rPr>
        <w:rFonts w:ascii="Wingdings" w:hAnsi="Wingdings" w:hint="default"/>
      </w:rPr>
    </w:lvl>
    <w:lvl w:ilvl="3" w:tplc="E53CEBB0" w:tentative="1">
      <w:start w:val="1"/>
      <w:numFmt w:val="bullet"/>
      <w:lvlText w:val=""/>
      <w:lvlJc w:val="left"/>
      <w:pPr>
        <w:tabs>
          <w:tab w:val="num" w:pos="2880"/>
        </w:tabs>
        <w:ind w:left="2880" w:hanging="360"/>
      </w:pPr>
      <w:rPr>
        <w:rFonts w:ascii="Wingdings" w:hAnsi="Wingdings" w:hint="default"/>
      </w:rPr>
    </w:lvl>
    <w:lvl w:ilvl="4" w:tplc="4F107490" w:tentative="1">
      <w:start w:val="1"/>
      <w:numFmt w:val="bullet"/>
      <w:lvlText w:val=""/>
      <w:lvlJc w:val="left"/>
      <w:pPr>
        <w:tabs>
          <w:tab w:val="num" w:pos="3600"/>
        </w:tabs>
        <w:ind w:left="3600" w:hanging="360"/>
      </w:pPr>
      <w:rPr>
        <w:rFonts w:ascii="Wingdings" w:hAnsi="Wingdings" w:hint="default"/>
      </w:rPr>
    </w:lvl>
    <w:lvl w:ilvl="5" w:tplc="44804700" w:tentative="1">
      <w:start w:val="1"/>
      <w:numFmt w:val="bullet"/>
      <w:lvlText w:val=""/>
      <w:lvlJc w:val="left"/>
      <w:pPr>
        <w:tabs>
          <w:tab w:val="num" w:pos="4320"/>
        </w:tabs>
        <w:ind w:left="4320" w:hanging="360"/>
      </w:pPr>
      <w:rPr>
        <w:rFonts w:ascii="Wingdings" w:hAnsi="Wingdings" w:hint="default"/>
      </w:rPr>
    </w:lvl>
    <w:lvl w:ilvl="6" w:tplc="4A1C7342" w:tentative="1">
      <w:start w:val="1"/>
      <w:numFmt w:val="bullet"/>
      <w:lvlText w:val=""/>
      <w:lvlJc w:val="left"/>
      <w:pPr>
        <w:tabs>
          <w:tab w:val="num" w:pos="5040"/>
        </w:tabs>
        <w:ind w:left="5040" w:hanging="360"/>
      </w:pPr>
      <w:rPr>
        <w:rFonts w:ascii="Wingdings" w:hAnsi="Wingdings" w:hint="default"/>
      </w:rPr>
    </w:lvl>
    <w:lvl w:ilvl="7" w:tplc="38800F0E" w:tentative="1">
      <w:start w:val="1"/>
      <w:numFmt w:val="bullet"/>
      <w:lvlText w:val=""/>
      <w:lvlJc w:val="left"/>
      <w:pPr>
        <w:tabs>
          <w:tab w:val="num" w:pos="5760"/>
        </w:tabs>
        <w:ind w:left="5760" w:hanging="360"/>
      </w:pPr>
      <w:rPr>
        <w:rFonts w:ascii="Wingdings" w:hAnsi="Wingdings" w:hint="default"/>
      </w:rPr>
    </w:lvl>
    <w:lvl w:ilvl="8" w:tplc="E830175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8353EE"/>
    <w:multiLevelType w:val="hybridMultilevel"/>
    <w:tmpl w:val="4BD24F98"/>
    <w:lvl w:ilvl="0" w:tplc="E088624E">
      <w:start w:val="1"/>
      <w:numFmt w:val="bullet"/>
      <w:lvlText w:val=""/>
      <w:lvlJc w:val="left"/>
      <w:pPr>
        <w:tabs>
          <w:tab w:val="num" w:pos="720"/>
        </w:tabs>
        <w:ind w:left="720" w:hanging="360"/>
      </w:pPr>
      <w:rPr>
        <w:rFonts w:ascii="Wingdings" w:hAnsi="Wingdings" w:hint="default"/>
      </w:rPr>
    </w:lvl>
    <w:lvl w:ilvl="1" w:tplc="C12078FE" w:tentative="1">
      <w:start w:val="1"/>
      <w:numFmt w:val="bullet"/>
      <w:lvlText w:val=""/>
      <w:lvlJc w:val="left"/>
      <w:pPr>
        <w:tabs>
          <w:tab w:val="num" w:pos="1440"/>
        </w:tabs>
        <w:ind w:left="1440" w:hanging="360"/>
      </w:pPr>
      <w:rPr>
        <w:rFonts w:ascii="Wingdings" w:hAnsi="Wingdings" w:hint="default"/>
      </w:rPr>
    </w:lvl>
    <w:lvl w:ilvl="2" w:tplc="1EE69E20" w:tentative="1">
      <w:start w:val="1"/>
      <w:numFmt w:val="bullet"/>
      <w:lvlText w:val=""/>
      <w:lvlJc w:val="left"/>
      <w:pPr>
        <w:tabs>
          <w:tab w:val="num" w:pos="2160"/>
        </w:tabs>
        <w:ind w:left="2160" w:hanging="360"/>
      </w:pPr>
      <w:rPr>
        <w:rFonts w:ascii="Wingdings" w:hAnsi="Wingdings" w:hint="default"/>
      </w:rPr>
    </w:lvl>
    <w:lvl w:ilvl="3" w:tplc="9834B0F0" w:tentative="1">
      <w:start w:val="1"/>
      <w:numFmt w:val="bullet"/>
      <w:lvlText w:val=""/>
      <w:lvlJc w:val="left"/>
      <w:pPr>
        <w:tabs>
          <w:tab w:val="num" w:pos="2880"/>
        </w:tabs>
        <w:ind w:left="2880" w:hanging="360"/>
      </w:pPr>
      <w:rPr>
        <w:rFonts w:ascii="Wingdings" w:hAnsi="Wingdings" w:hint="default"/>
      </w:rPr>
    </w:lvl>
    <w:lvl w:ilvl="4" w:tplc="72B88818" w:tentative="1">
      <w:start w:val="1"/>
      <w:numFmt w:val="bullet"/>
      <w:lvlText w:val=""/>
      <w:lvlJc w:val="left"/>
      <w:pPr>
        <w:tabs>
          <w:tab w:val="num" w:pos="3600"/>
        </w:tabs>
        <w:ind w:left="3600" w:hanging="360"/>
      </w:pPr>
      <w:rPr>
        <w:rFonts w:ascii="Wingdings" w:hAnsi="Wingdings" w:hint="default"/>
      </w:rPr>
    </w:lvl>
    <w:lvl w:ilvl="5" w:tplc="6BA402F2" w:tentative="1">
      <w:start w:val="1"/>
      <w:numFmt w:val="bullet"/>
      <w:lvlText w:val=""/>
      <w:lvlJc w:val="left"/>
      <w:pPr>
        <w:tabs>
          <w:tab w:val="num" w:pos="4320"/>
        </w:tabs>
        <w:ind w:left="4320" w:hanging="360"/>
      </w:pPr>
      <w:rPr>
        <w:rFonts w:ascii="Wingdings" w:hAnsi="Wingdings" w:hint="default"/>
      </w:rPr>
    </w:lvl>
    <w:lvl w:ilvl="6" w:tplc="6430E238" w:tentative="1">
      <w:start w:val="1"/>
      <w:numFmt w:val="bullet"/>
      <w:lvlText w:val=""/>
      <w:lvlJc w:val="left"/>
      <w:pPr>
        <w:tabs>
          <w:tab w:val="num" w:pos="5040"/>
        </w:tabs>
        <w:ind w:left="5040" w:hanging="360"/>
      </w:pPr>
      <w:rPr>
        <w:rFonts w:ascii="Wingdings" w:hAnsi="Wingdings" w:hint="default"/>
      </w:rPr>
    </w:lvl>
    <w:lvl w:ilvl="7" w:tplc="27F2CDCE" w:tentative="1">
      <w:start w:val="1"/>
      <w:numFmt w:val="bullet"/>
      <w:lvlText w:val=""/>
      <w:lvlJc w:val="left"/>
      <w:pPr>
        <w:tabs>
          <w:tab w:val="num" w:pos="5760"/>
        </w:tabs>
        <w:ind w:left="5760" w:hanging="360"/>
      </w:pPr>
      <w:rPr>
        <w:rFonts w:ascii="Wingdings" w:hAnsi="Wingdings" w:hint="default"/>
      </w:rPr>
    </w:lvl>
    <w:lvl w:ilvl="8" w:tplc="D278FA3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A0816"/>
    <w:multiLevelType w:val="hybridMultilevel"/>
    <w:tmpl w:val="E404F9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847430"/>
    <w:multiLevelType w:val="hybridMultilevel"/>
    <w:tmpl w:val="698A57F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669D6F0A"/>
    <w:multiLevelType w:val="hybridMultilevel"/>
    <w:tmpl w:val="409C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E2CA9"/>
    <w:multiLevelType w:val="hybridMultilevel"/>
    <w:tmpl w:val="262E19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3D6FFC"/>
    <w:multiLevelType w:val="hybridMultilevel"/>
    <w:tmpl w:val="D1F2CB02"/>
    <w:lvl w:ilvl="0" w:tplc="B71C2CF4">
      <w:start w:val="1"/>
      <w:numFmt w:val="bullet"/>
      <w:lvlText w:val=""/>
      <w:lvlJc w:val="left"/>
      <w:pPr>
        <w:tabs>
          <w:tab w:val="num" w:pos="720"/>
        </w:tabs>
        <w:ind w:left="720" w:hanging="360"/>
      </w:pPr>
      <w:rPr>
        <w:rFonts w:ascii="Wingdings" w:hAnsi="Wingdings" w:hint="default"/>
      </w:rPr>
    </w:lvl>
    <w:lvl w:ilvl="1" w:tplc="0AC0E172" w:tentative="1">
      <w:start w:val="1"/>
      <w:numFmt w:val="bullet"/>
      <w:lvlText w:val=""/>
      <w:lvlJc w:val="left"/>
      <w:pPr>
        <w:tabs>
          <w:tab w:val="num" w:pos="1440"/>
        </w:tabs>
        <w:ind w:left="1440" w:hanging="360"/>
      </w:pPr>
      <w:rPr>
        <w:rFonts w:ascii="Wingdings" w:hAnsi="Wingdings" w:hint="default"/>
      </w:rPr>
    </w:lvl>
    <w:lvl w:ilvl="2" w:tplc="52CE35A4" w:tentative="1">
      <w:start w:val="1"/>
      <w:numFmt w:val="bullet"/>
      <w:lvlText w:val=""/>
      <w:lvlJc w:val="left"/>
      <w:pPr>
        <w:tabs>
          <w:tab w:val="num" w:pos="2160"/>
        </w:tabs>
        <w:ind w:left="2160" w:hanging="360"/>
      </w:pPr>
      <w:rPr>
        <w:rFonts w:ascii="Wingdings" w:hAnsi="Wingdings" w:hint="default"/>
      </w:rPr>
    </w:lvl>
    <w:lvl w:ilvl="3" w:tplc="2194ADB4" w:tentative="1">
      <w:start w:val="1"/>
      <w:numFmt w:val="bullet"/>
      <w:lvlText w:val=""/>
      <w:lvlJc w:val="left"/>
      <w:pPr>
        <w:tabs>
          <w:tab w:val="num" w:pos="2880"/>
        </w:tabs>
        <w:ind w:left="2880" w:hanging="360"/>
      </w:pPr>
      <w:rPr>
        <w:rFonts w:ascii="Wingdings" w:hAnsi="Wingdings" w:hint="default"/>
      </w:rPr>
    </w:lvl>
    <w:lvl w:ilvl="4" w:tplc="848A4446" w:tentative="1">
      <w:start w:val="1"/>
      <w:numFmt w:val="bullet"/>
      <w:lvlText w:val=""/>
      <w:lvlJc w:val="left"/>
      <w:pPr>
        <w:tabs>
          <w:tab w:val="num" w:pos="3600"/>
        </w:tabs>
        <w:ind w:left="3600" w:hanging="360"/>
      </w:pPr>
      <w:rPr>
        <w:rFonts w:ascii="Wingdings" w:hAnsi="Wingdings" w:hint="default"/>
      </w:rPr>
    </w:lvl>
    <w:lvl w:ilvl="5" w:tplc="C3E0FE14" w:tentative="1">
      <w:start w:val="1"/>
      <w:numFmt w:val="bullet"/>
      <w:lvlText w:val=""/>
      <w:lvlJc w:val="left"/>
      <w:pPr>
        <w:tabs>
          <w:tab w:val="num" w:pos="4320"/>
        </w:tabs>
        <w:ind w:left="4320" w:hanging="360"/>
      </w:pPr>
      <w:rPr>
        <w:rFonts w:ascii="Wingdings" w:hAnsi="Wingdings" w:hint="default"/>
      </w:rPr>
    </w:lvl>
    <w:lvl w:ilvl="6" w:tplc="E0D28748" w:tentative="1">
      <w:start w:val="1"/>
      <w:numFmt w:val="bullet"/>
      <w:lvlText w:val=""/>
      <w:lvlJc w:val="left"/>
      <w:pPr>
        <w:tabs>
          <w:tab w:val="num" w:pos="5040"/>
        </w:tabs>
        <w:ind w:left="5040" w:hanging="360"/>
      </w:pPr>
      <w:rPr>
        <w:rFonts w:ascii="Wingdings" w:hAnsi="Wingdings" w:hint="default"/>
      </w:rPr>
    </w:lvl>
    <w:lvl w:ilvl="7" w:tplc="5772278C" w:tentative="1">
      <w:start w:val="1"/>
      <w:numFmt w:val="bullet"/>
      <w:lvlText w:val=""/>
      <w:lvlJc w:val="left"/>
      <w:pPr>
        <w:tabs>
          <w:tab w:val="num" w:pos="5760"/>
        </w:tabs>
        <w:ind w:left="5760" w:hanging="360"/>
      </w:pPr>
      <w:rPr>
        <w:rFonts w:ascii="Wingdings" w:hAnsi="Wingdings" w:hint="default"/>
      </w:rPr>
    </w:lvl>
    <w:lvl w:ilvl="8" w:tplc="9500B88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631A50"/>
    <w:multiLevelType w:val="hybridMultilevel"/>
    <w:tmpl w:val="4E1E5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CE54FE"/>
    <w:multiLevelType w:val="hybridMultilevel"/>
    <w:tmpl w:val="C9F44F5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6B6DB1"/>
    <w:multiLevelType w:val="hybridMultilevel"/>
    <w:tmpl w:val="61D6B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BF1DC5"/>
    <w:multiLevelType w:val="hybridMultilevel"/>
    <w:tmpl w:val="90C8DAF0"/>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7A4F7CF9"/>
    <w:multiLevelType w:val="hybridMultilevel"/>
    <w:tmpl w:val="40C8986A"/>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C0B0F51"/>
    <w:multiLevelType w:val="hybridMultilevel"/>
    <w:tmpl w:val="F0465A5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E294854"/>
    <w:multiLevelType w:val="hybridMultilevel"/>
    <w:tmpl w:val="2FEA96E6"/>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DD28C2"/>
    <w:multiLevelType w:val="hybridMultilevel"/>
    <w:tmpl w:val="85F6C87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7F2A4775"/>
    <w:multiLevelType w:val="hybridMultilevel"/>
    <w:tmpl w:val="14CE646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13"/>
  </w:num>
  <w:num w:numId="3">
    <w:abstractNumId w:val="19"/>
  </w:num>
  <w:num w:numId="4">
    <w:abstractNumId w:val="26"/>
  </w:num>
  <w:num w:numId="5">
    <w:abstractNumId w:val="9"/>
  </w:num>
  <w:num w:numId="6">
    <w:abstractNumId w:val="11"/>
  </w:num>
  <w:num w:numId="7">
    <w:abstractNumId w:val="27"/>
  </w:num>
  <w:num w:numId="8">
    <w:abstractNumId w:val="8"/>
  </w:num>
  <w:num w:numId="9">
    <w:abstractNumId w:val="17"/>
  </w:num>
  <w:num w:numId="10">
    <w:abstractNumId w:val="10"/>
  </w:num>
  <w:num w:numId="11">
    <w:abstractNumId w:val="6"/>
  </w:num>
  <w:num w:numId="12">
    <w:abstractNumId w:val="2"/>
  </w:num>
  <w:num w:numId="13">
    <w:abstractNumId w:val="25"/>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8"/>
  </w:num>
  <w:num w:numId="17">
    <w:abstractNumId w:val="36"/>
  </w:num>
  <w:num w:numId="18">
    <w:abstractNumId w:val="39"/>
  </w:num>
  <w:num w:numId="19">
    <w:abstractNumId w:val="32"/>
  </w:num>
  <w:num w:numId="20">
    <w:abstractNumId w:val="20"/>
  </w:num>
  <w:num w:numId="21">
    <w:abstractNumId w:val="37"/>
  </w:num>
  <w:num w:numId="22">
    <w:abstractNumId w:val="33"/>
  </w:num>
  <w:num w:numId="23">
    <w:abstractNumId w:val="14"/>
  </w:num>
  <w:num w:numId="24">
    <w:abstractNumId w:val="24"/>
  </w:num>
  <w:num w:numId="25">
    <w:abstractNumId w:val="31"/>
  </w:num>
  <w:num w:numId="26">
    <w:abstractNumId w:val="3"/>
  </w:num>
  <w:num w:numId="27">
    <w:abstractNumId w:val="30"/>
  </w:num>
  <w:num w:numId="28">
    <w:abstractNumId w:val="23"/>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1"/>
  </w:num>
  <w:num w:numId="32">
    <w:abstractNumId w:val="5"/>
  </w:num>
  <w:num w:numId="33">
    <w:abstractNumId w:val="40"/>
  </w:num>
  <w:num w:numId="34">
    <w:abstractNumId w:val="34"/>
  </w:num>
  <w:num w:numId="35">
    <w:abstractNumId w:val="16"/>
  </w:num>
  <w:num w:numId="36">
    <w:abstractNumId w:val="22"/>
  </w:num>
  <w:num w:numId="37">
    <w:abstractNumId w:val="0"/>
  </w:num>
  <w:num w:numId="38">
    <w:abstractNumId w:val="35"/>
  </w:num>
  <w:num w:numId="39">
    <w:abstractNumId w:val="4"/>
  </w:num>
  <w:num w:numId="40">
    <w:abstractNumId w:val="29"/>
  </w:num>
  <w:num w:numId="4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3A8"/>
    <w:rsid w:val="00001C4C"/>
    <w:rsid w:val="00003D39"/>
    <w:rsid w:val="00006676"/>
    <w:rsid w:val="000200EB"/>
    <w:rsid w:val="0002159A"/>
    <w:rsid w:val="00022F6D"/>
    <w:rsid w:val="000409A0"/>
    <w:rsid w:val="00040E9B"/>
    <w:rsid w:val="00042C20"/>
    <w:rsid w:val="0004581B"/>
    <w:rsid w:val="00047322"/>
    <w:rsid w:val="000626A7"/>
    <w:rsid w:val="000629FD"/>
    <w:rsid w:val="00064DEC"/>
    <w:rsid w:val="00077813"/>
    <w:rsid w:val="00086FF1"/>
    <w:rsid w:val="00092CA1"/>
    <w:rsid w:val="0009534A"/>
    <w:rsid w:val="00097B9C"/>
    <w:rsid w:val="000A1087"/>
    <w:rsid w:val="000A1F8D"/>
    <w:rsid w:val="000A2FE7"/>
    <w:rsid w:val="000A4D1A"/>
    <w:rsid w:val="000B0969"/>
    <w:rsid w:val="000B5696"/>
    <w:rsid w:val="000B6B00"/>
    <w:rsid w:val="000C681C"/>
    <w:rsid w:val="000D5CA5"/>
    <w:rsid w:val="000D72AD"/>
    <w:rsid w:val="000E1084"/>
    <w:rsid w:val="000E1DA6"/>
    <w:rsid w:val="000E6DD2"/>
    <w:rsid w:val="000F364D"/>
    <w:rsid w:val="000F3BA4"/>
    <w:rsid w:val="000F4016"/>
    <w:rsid w:val="000F4335"/>
    <w:rsid w:val="001001FB"/>
    <w:rsid w:val="00105E05"/>
    <w:rsid w:val="001076EE"/>
    <w:rsid w:val="00107F90"/>
    <w:rsid w:val="001100E5"/>
    <w:rsid w:val="00124401"/>
    <w:rsid w:val="00124FD2"/>
    <w:rsid w:val="001260DB"/>
    <w:rsid w:val="001304D6"/>
    <w:rsid w:val="001345EA"/>
    <w:rsid w:val="001346AB"/>
    <w:rsid w:val="0013538B"/>
    <w:rsid w:val="001370E1"/>
    <w:rsid w:val="00140BCC"/>
    <w:rsid w:val="001417C6"/>
    <w:rsid w:val="001419EB"/>
    <w:rsid w:val="00142CCB"/>
    <w:rsid w:val="00147929"/>
    <w:rsid w:val="0016447C"/>
    <w:rsid w:val="0016456E"/>
    <w:rsid w:val="001727C3"/>
    <w:rsid w:val="00172A0F"/>
    <w:rsid w:val="00173852"/>
    <w:rsid w:val="00173C94"/>
    <w:rsid w:val="001862A6"/>
    <w:rsid w:val="00190096"/>
    <w:rsid w:val="00190C6C"/>
    <w:rsid w:val="00191BC9"/>
    <w:rsid w:val="00195C45"/>
    <w:rsid w:val="001A0AE5"/>
    <w:rsid w:val="001A1E12"/>
    <w:rsid w:val="001A52B3"/>
    <w:rsid w:val="001B0237"/>
    <w:rsid w:val="001B139A"/>
    <w:rsid w:val="001B7180"/>
    <w:rsid w:val="001C0DBE"/>
    <w:rsid w:val="001C17F8"/>
    <w:rsid w:val="001C30EE"/>
    <w:rsid w:val="001C32D1"/>
    <w:rsid w:val="001C5884"/>
    <w:rsid w:val="001D13E1"/>
    <w:rsid w:val="001D19A6"/>
    <w:rsid w:val="001D329D"/>
    <w:rsid w:val="001E6B36"/>
    <w:rsid w:val="001E7567"/>
    <w:rsid w:val="001F195B"/>
    <w:rsid w:val="001F70A4"/>
    <w:rsid w:val="0020101F"/>
    <w:rsid w:val="002133C5"/>
    <w:rsid w:val="00214F29"/>
    <w:rsid w:val="00216288"/>
    <w:rsid w:val="00221265"/>
    <w:rsid w:val="00224DC5"/>
    <w:rsid w:val="00230BD4"/>
    <w:rsid w:val="00243C5F"/>
    <w:rsid w:val="00244433"/>
    <w:rsid w:val="00250AA1"/>
    <w:rsid w:val="0025342E"/>
    <w:rsid w:val="00261968"/>
    <w:rsid w:val="00262642"/>
    <w:rsid w:val="00263385"/>
    <w:rsid w:val="00266B95"/>
    <w:rsid w:val="00266EB5"/>
    <w:rsid w:val="002678C4"/>
    <w:rsid w:val="00272668"/>
    <w:rsid w:val="00281733"/>
    <w:rsid w:val="00283A11"/>
    <w:rsid w:val="00284288"/>
    <w:rsid w:val="002856DC"/>
    <w:rsid w:val="00290B25"/>
    <w:rsid w:val="002A4A1B"/>
    <w:rsid w:val="002A7C75"/>
    <w:rsid w:val="002B0873"/>
    <w:rsid w:val="002B4FBA"/>
    <w:rsid w:val="002B66F6"/>
    <w:rsid w:val="002B77AA"/>
    <w:rsid w:val="002C1274"/>
    <w:rsid w:val="002C2E25"/>
    <w:rsid w:val="002C464A"/>
    <w:rsid w:val="002D0103"/>
    <w:rsid w:val="002D3227"/>
    <w:rsid w:val="002D409D"/>
    <w:rsid w:val="002D6067"/>
    <w:rsid w:val="002D736C"/>
    <w:rsid w:val="002E494F"/>
    <w:rsid w:val="002E517B"/>
    <w:rsid w:val="002E7C2F"/>
    <w:rsid w:val="002F275D"/>
    <w:rsid w:val="002F5DB2"/>
    <w:rsid w:val="003006EB"/>
    <w:rsid w:val="00300C80"/>
    <w:rsid w:val="0030594F"/>
    <w:rsid w:val="003065B8"/>
    <w:rsid w:val="003202CE"/>
    <w:rsid w:val="00321182"/>
    <w:rsid w:val="00331B27"/>
    <w:rsid w:val="0033279E"/>
    <w:rsid w:val="00333428"/>
    <w:rsid w:val="00335536"/>
    <w:rsid w:val="003373C2"/>
    <w:rsid w:val="00345B89"/>
    <w:rsid w:val="00350127"/>
    <w:rsid w:val="00350306"/>
    <w:rsid w:val="0035121F"/>
    <w:rsid w:val="0035380B"/>
    <w:rsid w:val="0037116D"/>
    <w:rsid w:val="003763DD"/>
    <w:rsid w:val="00382656"/>
    <w:rsid w:val="00383DD9"/>
    <w:rsid w:val="003869F4"/>
    <w:rsid w:val="00390F86"/>
    <w:rsid w:val="003925A2"/>
    <w:rsid w:val="00395315"/>
    <w:rsid w:val="003A2E3D"/>
    <w:rsid w:val="003A4FB1"/>
    <w:rsid w:val="003A6B2A"/>
    <w:rsid w:val="003B1537"/>
    <w:rsid w:val="003C7400"/>
    <w:rsid w:val="003D09F6"/>
    <w:rsid w:val="003D2448"/>
    <w:rsid w:val="003D437D"/>
    <w:rsid w:val="003D4F46"/>
    <w:rsid w:val="003D7983"/>
    <w:rsid w:val="003E0AF2"/>
    <w:rsid w:val="003E39ED"/>
    <w:rsid w:val="003E5C42"/>
    <w:rsid w:val="003E6686"/>
    <w:rsid w:val="003E7CAF"/>
    <w:rsid w:val="003F008C"/>
    <w:rsid w:val="0040565F"/>
    <w:rsid w:val="00421F6B"/>
    <w:rsid w:val="00425181"/>
    <w:rsid w:val="0043006C"/>
    <w:rsid w:val="004319A4"/>
    <w:rsid w:val="00443D92"/>
    <w:rsid w:val="00445409"/>
    <w:rsid w:val="00450188"/>
    <w:rsid w:val="00450F89"/>
    <w:rsid w:val="00462FD2"/>
    <w:rsid w:val="00470794"/>
    <w:rsid w:val="00470D2A"/>
    <w:rsid w:val="00475CD1"/>
    <w:rsid w:val="00480BDD"/>
    <w:rsid w:val="00484A16"/>
    <w:rsid w:val="0048680C"/>
    <w:rsid w:val="0049165C"/>
    <w:rsid w:val="00494E74"/>
    <w:rsid w:val="004A1EF4"/>
    <w:rsid w:val="004A5F7A"/>
    <w:rsid w:val="004B464E"/>
    <w:rsid w:val="004C23F4"/>
    <w:rsid w:val="004D0FA1"/>
    <w:rsid w:val="004D7CA5"/>
    <w:rsid w:val="004E016F"/>
    <w:rsid w:val="004E0AD6"/>
    <w:rsid w:val="004E27A3"/>
    <w:rsid w:val="004E3BE0"/>
    <w:rsid w:val="004E646A"/>
    <w:rsid w:val="004F2C41"/>
    <w:rsid w:val="004F42C8"/>
    <w:rsid w:val="00500C49"/>
    <w:rsid w:val="0050791E"/>
    <w:rsid w:val="00513E52"/>
    <w:rsid w:val="00514C73"/>
    <w:rsid w:val="00517915"/>
    <w:rsid w:val="0052403E"/>
    <w:rsid w:val="005265EF"/>
    <w:rsid w:val="005335EB"/>
    <w:rsid w:val="0053384E"/>
    <w:rsid w:val="0053607B"/>
    <w:rsid w:val="00537B23"/>
    <w:rsid w:val="005437F2"/>
    <w:rsid w:val="00545E38"/>
    <w:rsid w:val="00547527"/>
    <w:rsid w:val="005549CF"/>
    <w:rsid w:val="005739D4"/>
    <w:rsid w:val="005755F5"/>
    <w:rsid w:val="00581563"/>
    <w:rsid w:val="0058270A"/>
    <w:rsid w:val="005833A7"/>
    <w:rsid w:val="00590416"/>
    <w:rsid w:val="005B1F99"/>
    <w:rsid w:val="005B57B2"/>
    <w:rsid w:val="005B68A7"/>
    <w:rsid w:val="005C04C9"/>
    <w:rsid w:val="005C557C"/>
    <w:rsid w:val="005C578A"/>
    <w:rsid w:val="005C7A97"/>
    <w:rsid w:val="005D20B1"/>
    <w:rsid w:val="005D291A"/>
    <w:rsid w:val="005D2CD0"/>
    <w:rsid w:val="005D5851"/>
    <w:rsid w:val="005E232D"/>
    <w:rsid w:val="005F1415"/>
    <w:rsid w:val="005F20EE"/>
    <w:rsid w:val="005F2257"/>
    <w:rsid w:val="005F4268"/>
    <w:rsid w:val="005F4992"/>
    <w:rsid w:val="0060046B"/>
    <w:rsid w:val="006058DA"/>
    <w:rsid w:val="006103A5"/>
    <w:rsid w:val="00611952"/>
    <w:rsid w:val="006120D8"/>
    <w:rsid w:val="00612456"/>
    <w:rsid w:val="00613CA1"/>
    <w:rsid w:val="006164BF"/>
    <w:rsid w:val="00617553"/>
    <w:rsid w:val="006214DF"/>
    <w:rsid w:val="006223FE"/>
    <w:rsid w:val="0062351F"/>
    <w:rsid w:val="00623E88"/>
    <w:rsid w:val="00624315"/>
    <w:rsid w:val="006249BD"/>
    <w:rsid w:val="00630F0F"/>
    <w:rsid w:val="006354C0"/>
    <w:rsid w:val="0063696C"/>
    <w:rsid w:val="00650D1C"/>
    <w:rsid w:val="00651F28"/>
    <w:rsid w:val="00653D86"/>
    <w:rsid w:val="006542A2"/>
    <w:rsid w:val="0066047D"/>
    <w:rsid w:val="00661268"/>
    <w:rsid w:val="00661EEA"/>
    <w:rsid w:val="0066414D"/>
    <w:rsid w:val="0066486C"/>
    <w:rsid w:val="006720CC"/>
    <w:rsid w:val="006841E1"/>
    <w:rsid w:val="006901F3"/>
    <w:rsid w:val="0069467E"/>
    <w:rsid w:val="006950BC"/>
    <w:rsid w:val="00695A90"/>
    <w:rsid w:val="00696355"/>
    <w:rsid w:val="006A69DA"/>
    <w:rsid w:val="006A6FEA"/>
    <w:rsid w:val="006B0254"/>
    <w:rsid w:val="006B6673"/>
    <w:rsid w:val="006B7A91"/>
    <w:rsid w:val="006C0287"/>
    <w:rsid w:val="006C02D2"/>
    <w:rsid w:val="006C3C35"/>
    <w:rsid w:val="006C7C78"/>
    <w:rsid w:val="006D0602"/>
    <w:rsid w:val="006E0954"/>
    <w:rsid w:val="006E4A33"/>
    <w:rsid w:val="006F0E88"/>
    <w:rsid w:val="007170B9"/>
    <w:rsid w:val="007259D8"/>
    <w:rsid w:val="00726752"/>
    <w:rsid w:val="00730518"/>
    <w:rsid w:val="00731665"/>
    <w:rsid w:val="00732DAB"/>
    <w:rsid w:val="00735A5B"/>
    <w:rsid w:val="00737776"/>
    <w:rsid w:val="0074155E"/>
    <w:rsid w:val="0074281B"/>
    <w:rsid w:val="007465EC"/>
    <w:rsid w:val="00757B1C"/>
    <w:rsid w:val="0076103D"/>
    <w:rsid w:val="0076621A"/>
    <w:rsid w:val="00776D67"/>
    <w:rsid w:val="007814A1"/>
    <w:rsid w:val="0079655D"/>
    <w:rsid w:val="00797A38"/>
    <w:rsid w:val="007A22C0"/>
    <w:rsid w:val="007A2A12"/>
    <w:rsid w:val="007A7C68"/>
    <w:rsid w:val="007B3321"/>
    <w:rsid w:val="007C09DE"/>
    <w:rsid w:val="007C2674"/>
    <w:rsid w:val="007C69DE"/>
    <w:rsid w:val="007D1275"/>
    <w:rsid w:val="007D40CD"/>
    <w:rsid w:val="007D5245"/>
    <w:rsid w:val="007D55DB"/>
    <w:rsid w:val="007E041A"/>
    <w:rsid w:val="007E05A8"/>
    <w:rsid w:val="007E2F64"/>
    <w:rsid w:val="007E4C2C"/>
    <w:rsid w:val="007E5C2A"/>
    <w:rsid w:val="007E651E"/>
    <w:rsid w:val="007E767B"/>
    <w:rsid w:val="007F0327"/>
    <w:rsid w:val="007F2B75"/>
    <w:rsid w:val="00800EE2"/>
    <w:rsid w:val="00801E6D"/>
    <w:rsid w:val="0080403F"/>
    <w:rsid w:val="00807D81"/>
    <w:rsid w:val="00813A67"/>
    <w:rsid w:val="00815528"/>
    <w:rsid w:val="00815C80"/>
    <w:rsid w:val="0081652F"/>
    <w:rsid w:val="00817E05"/>
    <w:rsid w:val="00821C46"/>
    <w:rsid w:val="00824DC7"/>
    <w:rsid w:val="00826C44"/>
    <w:rsid w:val="00826D2D"/>
    <w:rsid w:val="00831E0C"/>
    <w:rsid w:val="00833B67"/>
    <w:rsid w:val="00840BDD"/>
    <w:rsid w:val="008461BE"/>
    <w:rsid w:val="00847637"/>
    <w:rsid w:val="00851423"/>
    <w:rsid w:val="00855B60"/>
    <w:rsid w:val="00855E4D"/>
    <w:rsid w:val="00863843"/>
    <w:rsid w:val="00866A38"/>
    <w:rsid w:val="00870018"/>
    <w:rsid w:val="0087124E"/>
    <w:rsid w:val="008715E6"/>
    <w:rsid w:val="0087195F"/>
    <w:rsid w:val="00871A66"/>
    <w:rsid w:val="00874309"/>
    <w:rsid w:val="00875EC7"/>
    <w:rsid w:val="00881921"/>
    <w:rsid w:val="00882B65"/>
    <w:rsid w:val="00884E00"/>
    <w:rsid w:val="00885174"/>
    <w:rsid w:val="00893514"/>
    <w:rsid w:val="008A232B"/>
    <w:rsid w:val="008A37F5"/>
    <w:rsid w:val="008A62B5"/>
    <w:rsid w:val="008B165B"/>
    <w:rsid w:val="008B3D1D"/>
    <w:rsid w:val="008B46F2"/>
    <w:rsid w:val="008C193F"/>
    <w:rsid w:val="008C2479"/>
    <w:rsid w:val="008D1DB7"/>
    <w:rsid w:val="008D6910"/>
    <w:rsid w:val="008D7F13"/>
    <w:rsid w:val="008F4302"/>
    <w:rsid w:val="00906066"/>
    <w:rsid w:val="00906392"/>
    <w:rsid w:val="00912B13"/>
    <w:rsid w:val="00912EAD"/>
    <w:rsid w:val="00921406"/>
    <w:rsid w:val="00924640"/>
    <w:rsid w:val="0093271D"/>
    <w:rsid w:val="00932B71"/>
    <w:rsid w:val="00933E55"/>
    <w:rsid w:val="00934044"/>
    <w:rsid w:val="0093767D"/>
    <w:rsid w:val="009413BA"/>
    <w:rsid w:val="00941CB1"/>
    <w:rsid w:val="00944B4B"/>
    <w:rsid w:val="00946123"/>
    <w:rsid w:val="009473B5"/>
    <w:rsid w:val="00953B31"/>
    <w:rsid w:val="00961FB6"/>
    <w:rsid w:val="00966E11"/>
    <w:rsid w:val="00985E0D"/>
    <w:rsid w:val="0099092A"/>
    <w:rsid w:val="009913D2"/>
    <w:rsid w:val="00991EF6"/>
    <w:rsid w:val="0099353A"/>
    <w:rsid w:val="00995AA6"/>
    <w:rsid w:val="00995E1D"/>
    <w:rsid w:val="0099719B"/>
    <w:rsid w:val="009A0035"/>
    <w:rsid w:val="009A05CE"/>
    <w:rsid w:val="009A7997"/>
    <w:rsid w:val="009B2B7B"/>
    <w:rsid w:val="009B7276"/>
    <w:rsid w:val="009B7969"/>
    <w:rsid w:val="009C1FA5"/>
    <w:rsid w:val="009C26A7"/>
    <w:rsid w:val="009C3E52"/>
    <w:rsid w:val="009C4706"/>
    <w:rsid w:val="009C73E1"/>
    <w:rsid w:val="009E7117"/>
    <w:rsid w:val="009F10E9"/>
    <w:rsid w:val="009F238F"/>
    <w:rsid w:val="009F51CD"/>
    <w:rsid w:val="009F5303"/>
    <w:rsid w:val="009F53CF"/>
    <w:rsid w:val="009F6C30"/>
    <w:rsid w:val="00A03AF7"/>
    <w:rsid w:val="00A17FA2"/>
    <w:rsid w:val="00A236A0"/>
    <w:rsid w:val="00A2376F"/>
    <w:rsid w:val="00A23984"/>
    <w:rsid w:val="00A277CD"/>
    <w:rsid w:val="00A27BF2"/>
    <w:rsid w:val="00A27E93"/>
    <w:rsid w:val="00A312C4"/>
    <w:rsid w:val="00A321D8"/>
    <w:rsid w:val="00A3243F"/>
    <w:rsid w:val="00A359FB"/>
    <w:rsid w:val="00A447ED"/>
    <w:rsid w:val="00A46F35"/>
    <w:rsid w:val="00A568E1"/>
    <w:rsid w:val="00A576F9"/>
    <w:rsid w:val="00A64F42"/>
    <w:rsid w:val="00A65F3E"/>
    <w:rsid w:val="00A678F3"/>
    <w:rsid w:val="00A67CBA"/>
    <w:rsid w:val="00A73AF2"/>
    <w:rsid w:val="00A74651"/>
    <w:rsid w:val="00A801A3"/>
    <w:rsid w:val="00A81CF3"/>
    <w:rsid w:val="00A83605"/>
    <w:rsid w:val="00A83FEB"/>
    <w:rsid w:val="00A846B8"/>
    <w:rsid w:val="00A85507"/>
    <w:rsid w:val="00A86391"/>
    <w:rsid w:val="00A90C53"/>
    <w:rsid w:val="00A97B97"/>
    <w:rsid w:val="00AA0C0B"/>
    <w:rsid w:val="00AA5096"/>
    <w:rsid w:val="00AB1403"/>
    <w:rsid w:val="00AB34F9"/>
    <w:rsid w:val="00AB509A"/>
    <w:rsid w:val="00AB78A9"/>
    <w:rsid w:val="00AC0142"/>
    <w:rsid w:val="00AC2CA6"/>
    <w:rsid w:val="00AD065D"/>
    <w:rsid w:val="00AD0B75"/>
    <w:rsid w:val="00AD228B"/>
    <w:rsid w:val="00AD5E32"/>
    <w:rsid w:val="00AE2A3B"/>
    <w:rsid w:val="00AE5BC1"/>
    <w:rsid w:val="00AE61E0"/>
    <w:rsid w:val="00AF1D7A"/>
    <w:rsid w:val="00AF1FA5"/>
    <w:rsid w:val="00AF34A7"/>
    <w:rsid w:val="00AF68E7"/>
    <w:rsid w:val="00B04870"/>
    <w:rsid w:val="00B0528E"/>
    <w:rsid w:val="00B0676F"/>
    <w:rsid w:val="00B06813"/>
    <w:rsid w:val="00B10524"/>
    <w:rsid w:val="00B118DF"/>
    <w:rsid w:val="00B145EC"/>
    <w:rsid w:val="00B17AEB"/>
    <w:rsid w:val="00B25400"/>
    <w:rsid w:val="00B37A9A"/>
    <w:rsid w:val="00B37D92"/>
    <w:rsid w:val="00B43F46"/>
    <w:rsid w:val="00B53228"/>
    <w:rsid w:val="00B66A09"/>
    <w:rsid w:val="00B7221B"/>
    <w:rsid w:val="00B72269"/>
    <w:rsid w:val="00B75595"/>
    <w:rsid w:val="00B775CB"/>
    <w:rsid w:val="00B82C36"/>
    <w:rsid w:val="00B82C84"/>
    <w:rsid w:val="00B84C5F"/>
    <w:rsid w:val="00B85346"/>
    <w:rsid w:val="00B869D1"/>
    <w:rsid w:val="00BA0903"/>
    <w:rsid w:val="00BA34F3"/>
    <w:rsid w:val="00BA7C7D"/>
    <w:rsid w:val="00BB32D9"/>
    <w:rsid w:val="00BB69BA"/>
    <w:rsid w:val="00BB7226"/>
    <w:rsid w:val="00BC037D"/>
    <w:rsid w:val="00BC0498"/>
    <w:rsid w:val="00BC0B12"/>
    <w:rsid w:val="00BC1AC5"/>
    <w:rsid w:val="00BC4B1A"/>
    <w:rsid w:val="00BC64F8"/>
    <w:rsid w:val="00BD10B2"/>
    <w:rsid w:val="00BD4B05"/>
    <w:rsid w:val="00BD4B9B"/>
    <w:rsid w:val="00BD51EC"/>
    <w:rsid w:val="00BD6A83"/>
    <w:rsid w:val="00BE4CCB"/>
    <w:rsid w:val="00BE7E74"/>
    <w:rsid w:val="00C0488F"/>
    <w:rsid w:val="00C06648"/>
    <w:rsid w:val="00C06792"/>
    <w:rsid w:val="00C07392"/>
    <w:rsid w:val="00C11FBC"/>
    <w:rsid w:val="00C12FE7"/>
    <w:rsid w:val="00C15028"/>
    <w:rsid w:val="00C21669"/>
    <w:rsid w:val="00C24B7C"/>
    <w:rsid w:val="00C2651E"/>
    <w:rsid w:val="00C26753"/>
    <w:rsid w:val="00C34211"/>
    <w:rsid w:val="00C37427"/>
    <w:rsid w:val="00C4405F"/>
    <w:rsid w:val="00C45B41"/>
    <w:rsid w:val="00C468B7"/>
    <w:rsid w:val="00C55FC8"/>
    <w:rsid w:val="00C60E25"/>
    <w:rsid w:val="00C64FF0"/>
    <w:rsid w:val="00C6526B"/>
    <w:rsid w:val="00C65892"/>
    <w:rsid w:val="00C709AA"/>
    <w:rsid w:val="00C70ABF"/>
    <w:rsid w:val="00C72F28"/>
    <w:rsid w:val="00C7534C"/>
    <w:rsid w:val="00C91A1D"/>
    <w:rsid w:val="00C921A5"/>
    <w:rsid w:val="00C921B9"/>
    <w:rsid w:val="00C93FC0"/>
    <w:rsid w:val="00C95A2B"/>
    <w:rsid w:val="00C963C4"/>
    <w:rsid w:val="00C97B94"/>
    <w:rsid w:val="00CA0B58"/>
    <w:rsid w:val="00CA2000"/>
    <w:rsid w:val="00CB536B"/>
    <w:rsid w:val="00CB73F2"/>
    <w:rsid w:val="00CC40AB"/>
    <w:rsid w:val="00CC6E99"/>
    <w:rsid w:val="00CD6583"/>
    <w:rsid w:val="00CD6FFE"/>
    <w:rsid w:val="00CD767C"/>
    <w:rsid w:val="00CE0988"/>
    <w:rsid w:val="00CE2ACF"/>
    <w:rsid w:val="00CE4188"/>
    <w:rsid w:val="00CE59F8"/>
    <w:rsid w:val="00CE6956"/>
    <w:rsid w:val="00CF0A1F"/>
    <w:rsid w:val="00CF5BA1"/>
    <w:rsid w:val="00CF681A"/>
    <w:rsid w:val="00CF6A9D"/>
    <w:rsid w:val="00CF707A"/>
    <w:rsid w:val="00D048DF"/>
    <w:rsid w:val="00D10FDD"/>
    <w:rsid w:val="00D13BA6"/>
    <w:rsid w:val="00D13D68"/>
    <w:rsid w:val="00D14890"/>
    <w:rsid w:val="00D16AD3"/>
    <w:rsid w:val="00D2482B"/>
    <w:rsid w:val="00D2625B"/>
    <w:rsid w:val="00D32DF4"/>
    <w:rsid w:val="00D348D1"/>
    <w:rsid w:val="00D3517C"/>
    <w:rsid w:val="00D41CC9"/>
    <w:rsid w:val="00D4269F"/>
    <w:rsid w:val="00D43C9E"/>
    <w:rsid w:val="00D46005"/>
    <w:rsid w:val="00D4651B"/>
    <w:rsid w:val="00D47A31"/>
    <w:rsid w:val="00D47B03"/>
    <w:rsid w:val="00D53BD4"/>
    <w:rsid w:val="00D54121"/>
    <w:rsid w:val="00D54527"/>
    <w:rsid w:val="00D560E1"/>
    <w:rsid w:val="00D72535"/>
    <w:rsid w:val="00D73CE5"/>
    <w:rsid w:val="00D856F1"/>
    <w:rsid w:val="00D86333"/>
    <w:rsid w:val="00D87A26"/>
    <w:rsid w:val="00D90709"/>
    <w:rsid w:val="00D92783"/>
    <w:rsid w:val="00D93857"/>
    <w:rsid w:val="00D9388F"/>
    <w:rsid w:val="00DA06CC"/>
    <w:rsid w:val="00DA69CE"/>
    <w:rsid w:val="00DA7B0C"/>
    <w:rsid w:val="00DB1E65"/>
    <w:rsid w:val="00DB4511"/>
    <w:rsid w:val="00DB4782"/>
    <w:rsid w:val="00DB6D5B"/>
    <w:rsid w:val="00DB7AC2"/>
    <w:rsid w:val="00DC0875"/>
    <w:rsid w:val="00DC562E"/>
    <w:rsid w:val="00DD0B2A"/>
    <w:rsid w:val="00DD2AC5"/>
    <w:rsid w:val="00DE3433"/>
    <w:rsid w:val="00DE462C"/>
    <w:rsid w:val="00DE4E59"/>
    <w:rsid w:val="00DE5DB3"/>
    <w:rsid w:val="00DE6D2A"/>
    <w:rsid w:val="00DF16F2"/>
    <w:rsid w:val="00DF2E69"/>
    <w:rsid w:val="00DF618D"/>
    <w:rsid w:val="00E01360"/>
    <w:rsid w:val="00E0799B"/>
    <w:rsid w:val="00E10336"/>
    <w:rsid w:val="00E1053F"/>
    <w:rsid w:val="00E1753D"/>
    <w:rsid w:val="00E22059"/>
    <w:rsid w:val="00E23668"/>
    <w:rsid w:val="00E25B4E"/>
    <w:rsid w:val="00E262F4"/>
    <w:rsid w:val="00E2692D"/>
    <w:rsid w:val="00E3359B"/>
    <w:rsid w:val="00E34C9B"/>
    <w:rsid w:val="00E35E17"/>
    <w:rsid w:val="00E37D66"/>
    <w:rsid w:val="00E45AD0"/>
    <w:rsid w:val="00E50592"/>
    <w:rsid w:val="00E5309F"/>
    <w:rsid w:val="00E5472D"/>
    <w:rsid w:val="00E61FDF"/>
    <w:rsid w:val="00E71B0B"/>
    <w:rsid w:val="00E7404F"/>
    <w:rsid w:val="00E8033D"/>
    <w:rsid w:val="00E8266A"/>
    <w:rsid w:val="00E83A7D"/>
    <w:rsid w:val="00E85BDD"/>
    <w:rsid w:val="00E8628C"/>
    <w:rsid w:val="00E86EF5"/>
    <w:rsid w:val="00E91591"/>
    <w:rsid w:val="00E9196A"/>
    <w:rsid w:val="00EA7BDC"/>
    <w:rsid w:val="00EA7E6A"/>
    <w:rsid w:val="00EB1CC2"/>
    <w:rsid w:val="00EB1F6C"/>
    <w:rsid w:val="00EB6A1E"/>
    <w:rsid w:val="00EC21BC"/>
    <w:rsid w:val="00EC3BDE"/>
    <w:rsid w:val="00EC5615"/>
    <w:rsid w:val="00EC6E4F"/>
    <w:rsid w:val="00ED228C"/>
    <w:rsid w:val="00ED4DF8"/>
    <w:rsid w:val="00ED7868"/>
    <w:rsid w:val="00EE0926"/>
    <w:rsid w:val="00EE2ACD"/>
    <w:rsid w:val="00EE3DFF"/>
    <w:rsid w:val="00EE565D"/>
    <w:rsid w:val="00EE6C5D"/>
    <w:rsid w:val="00EF1705"/>
    <w:rsid w:val="00EF2553"/>
    <w:rsid w:val="00EF2C63"/>
    <w:rsid w:val="00F011C1"/>
    <w:rsid w:val="00F01F7B"/>
    <w:rsid w:val="00F028C7"/>
    <w:rsid w:val="00F04543"/>
    <w:rsid w:val="00F06D85"/>
    <w:rsid w:val="00F0747D"/>
    <w:rsid w:val="00F10817"/>
    <w:rsid w:val="00F13558"/>
    <w:rsid w:val="00F1394A"/>
    <w:rsid w:val="00F16553"/>
    <w:rsid w:val="00F2002B"/>
    <w:rsid w:val="00F23E4F"/>
    <w:rsid w:val="00F265E0"/>
    <w:rsid w:val="00F26969"/>
    <w:rsid w:val="00F27CFB"/>
    <w:rsid w:val="00F336F0"/>
    <w:rsid w:val="00F3394A"/>
    <w:rsid w:val="00F35DA6"/>
    <w:rsid w:val="00F36B92"/>
    <w:rsid w:val="00F4025B"/>
    <w:rsid w:val="00F41121"/>
    <w:rsid w:val="00F45C6C"/>
    <w:rsid w:val="00F4783A"/>
    <w:rsid w:val="00F56023"/>
    <w:rsid w:val="00F61ADA"/>
    <w:rsid w:val="00F61C5F"/>
    <w:rsid w:val="00F6715E"/>
    <w:rsid w:val="00F71BF3"/>
    <w:rsid w:val="00F72092"/>
    <w:rsid w:val="00F722DF"/>
    <w:rsid w:val="00F749BF"/>
    <w:rsid w:val="00F74CBD"/>
    <w:rsid w:val="00F76E0B"/>
    <w:rsid w:val="00F87578"/>
    <w:rsid w:val="00F879E7"/>
    <w:rsid w:val="00F94839"/>
    <w:rsid w:val="00F952EB"/>
    <w:rsid w:val="00F96D6D"/>
    <w:rsid w:val="00FA0168"/>
    <w:rsid w:val="00FA22FC"/>
    <w:rsid w:val="00FA7183"/>
    <w:rsid w:val="00FB476B"/>
    <w:rsid w:val="00FC29F2"/>
    <w:rsid w:val="00FC5511"/>
    <w:rsid w:val="00FC61DA"/>
    <w:rsid w:val="00FC7A84"/>
    <w:rsid w:val="00FD1589"/>
    <w:rsid w:val="00FD213D"/>
    <w:rsid w:val="00FE4168"/>
    <w:rsid w:val="00FF5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FE6532-5229-4502-861E-EF9D00A7F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268"/>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 w:type="character" w:styleId="af">
    <w:name w:val="annotation reference"/>
    <w:basedOn w:val="a0"/>
    <w:uiPriority w:val="99"/>
    <w:semiHidden/>
    <w:unhideWhenUsed/>
    <w:rsid w:val="00851423"/>
    <w:rPr>
      <w:sz w:val="16"/>
      <w:szCs w:val="16"/>
    </w:rPr>
  </w:style>
  <w:style w:type="paragraph" w:styleId="af0">
    <w:name w:val="annotation text"/>
    <w:basedOn w:val="a"/>
    <w:link w:val="af1"/>
    <w:uiPriority w:val="99"/>
    <w:semiHidden/>
    <w:unhideWhenUsed/>
    <w:rsid w:val="00851423"/>
  </w:style>
  <w:style w:type="character" w:customStyle="1" w:styleId="af1">
    <w:name w:val="註解文字 字元"/>
    <w:basedOn w:val="a0"/>
    <w:link w:val="af0"/>
    <w:uiPriority w:val="99"/>
    <w:semiHidden/>
    <w:rsid w:val="00851423"/>
    <w:rPr>
      <w:rFonts w:ascii="Times New Roman" w:eastAsia="BatangChe" w:hAnsi="Times New Roman" w:cs="Times New Roman"/>
      <w:sz w:val="20"/>
      <w:szCs w:val="20"/>
      <w:lang w:eastAsia="ko-KR"/>
    </w:rPr>
  </w:style>
  <w:style w:type="paragraph" w:styleId="af2">
    <w:name w:val="annotation subject"/>
    <w:basedOn w:val="af0"/>
    <w:next w:val="af0"/>
    <w:link w:val="af3"/>
    <w:uiPriority w:val="99"/>
    <w:semiHidden/>
    <w:unhideWhenUsed/>
    <w:rsid w:val="00851423"/>
    <w:rPr>
      <w:b/>
      <w:bCs/>
    </w:rPr>
  </w:style>
  <w:style w:type="character" w:customStyle="1" w:styleId="af3">
    <w:name w:val="註解主旨 字元"/>
    <w:basedOn w:val="af1"/>
    <w:link w:val="af2"/>
    <w:uiPriority w:val="99"/>
    <w:semiHidden/>
    <w:rsid w:val="00851423"/>
    <w:rPr>
      <w:rFonts w:ascii="Times New Roman" w:eastAsia="BatangChe" w:hAnsi="Times New Roman" w:cs="Times New Roman"/>
      <w:b/>
      <w:bCs/>
      <w:sz w:val="20"/>
      <w:szCs w:val="20"/>
      <w:lang w:eastAsia="ko-KR"/>
    </w:rPr>
  </w:style>
  <w:style w:type="paragraph" w:customStyle="1" w:styleId="EQ">
    <w:name w:val="EQ"/>
    <w:basedOn w:val="a"/>
    <w:next w:val="a"/>
    <w:link w:val="EQChar"/>
    <w:rsid w:val="00445409"/>
    <w:pPr>
      <w:keepLines/>
      <w:tabs>
        <w:tab w:val="center" w:pos="4536"/>
        <w:tab w:val="right" w:pos="9072"/>
      </w:tabs>
      <w:overflowPunct w:val="0"/>
      <w:autoSpaceDE w:val="0"/>
      <w:autoSpaceDN w:val="0"/>
      <w:adjustRightInd w:val="0"/>
      <w:textAlignment w:val="baseline"/>
    </w:pPr>
    <w:rPr>
      <w:rFonts w:eastAsia="Times New Roman"/>
      <w:noProof/>
      <w:lang w:val="en-GB" w:eastAsia="x-none"/>
    </w:rPr>
  </w:style>
  <w:style w:type="character" w:customStyle="1" w:styleId="EQChar">
    <w:name w:val="EQ Char"/>
    <w:link w:val="EQ"/>
    <w:rsid w:val="00445409"/>
    <w:rPr>
      <w:rFonts w:ascii="Times New Roman" w:eastAsia="Times New Roman" w:hAnsi="Times New Roman" w:cs="Times New Roman"/>
      <w:noProof/>
      <w:sz w:val="20"/>
      <w:szCs w:val="20"/>
      <w:lang w:val="en-GB" w:eastAsia="x-none"/>
    </w:rPr>
  </w:style>
  <w:style w:type="paragraph" w:styleId="af4">
    <w:name w:val="No Spacing"/>
    <w:uiPriority w:val="1"/>
    <w:qFormat/>
    <w:rsid w:val="005833A7"/>
    <w:pPr>
      <w:spacing w:after="0" w:line="240" w:lineRule="auto"/>
    </w:pPr>
    <w:rPr>
      <w:rFonts w:ascii="Times New Roman" w:eastAsia="BatangChe"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61134">
      <w:bodyDiv w:val="1"/>
      <w:marLeft w:val="0"/>
      <w:marRight w:val="0"/>
      <w:marTop w:val="0"/>
      <w:marBottom w:val="0"/>
      <w:divBdr>
        <w:top w:val="none" w:sz="0" w:space="0" w:color="auto"/>
        <w:left w:val="none" w:sz="0" w:space="0" w:color="auto"/>
        <w:bottom w:val="none" w:sz="0" w:space="0" w:color="auto"/>
        <w:right w:val="none" w:sz="0" w:space="0" w:color="auto"/>
      </w:divBdr>
      <w:divsChild>
        <w:div w:id="935482718">
          <w:marLeft w:val="360"/>
          <w:marRight w:val="0"/>
          <w:marTop w:val="200"/>
          <w:marBottom w:val="0"/>
          <w:divBdr>
            <w:top w:val="none" w:sz="0" w:space="0" w:color="auto"/>
            <w:left w:val="none" w:sz="0" w:space="0" w:color="auto"/>
            <w:bottom w:val="none" w:sz="0" w:space="0" w:color="auto"/>
            <w:right w:val="none" w:sz="0" w:space="0" w:color="auto"/>
          </w:divBdr>
        </w:div>
      </w:divsChild>
    </w:div>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637802397">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1032271075">
      <w:bodyDiv w:val="1"/>
      <w:marLeft w:val="0"/>
      <w:marRight w:val="0"/>
      <w:marTop w:val="0"/>
      <w:marBottom w:val="0"/>
      <w:divBdr>
        <w:top w:val="none" w:sz="0" w:space="0" w:color="auto"/>
        <w:left w:val="none" w:sz="0" w:space="0" w:color="auto"/>
        <w:bottom w:val="none" w:sz="0" w:space="0" w:color="auto"/>
        <w:right w:val="none" w:sz="0" w:space="0" w:color="auto"/>
      </w:divBdr>
      <w:divsChild>
        <w:div w:id="1519272035">
          <w:marLeft w:val="360"/>
          <w:marRight w:val="0"/>
          <w:marTop w:val="200"/>
          <w:marBottom w:val="0"/>
          <w:divBdr>
            <w:top w:val="none" w:sz="0" w:space="0" w:color="auto"/>
            <w:left w:val="none" w:sz="0" w:space="0" w:color="auto"/>
            <w:bottom w:val="none" w:sz="0" w:space="0" w:color="auto"/>
            <w:right w:val="none" w:sz="0" w:space="0" w:color="auto"/>
          </w:divBdr>
        </w:div>
      </w:divsChild>
    </w:div>
    <w:div w:id="1210918505">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6C3EF-F83E-4FE8-B82A-93C5CD92D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1015</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10</cp:revision>
  <dcterms:created xsi:type="dcterms:W3CDTF">2018-06-19T08:27:00Z</dcterms:created>
  <dcterms:modified xsi:type="dcterms:W3CDTF">2018-06-25T06:45:00Z</dcterms:modified>
</cp:coreProperties>
</file>